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DB9" w14:textId="5B17E8CE" w:rsidR="003C0D52" w:rsidRPr="002825F3" w:rsidRDefault="005B6BB4" w:rsidP="00165E53">
      <w:pPr>
        <w:jc w:val="right"/>
        <w:rPr>
          <w:b/>
          <w:bCs/>
          <w:sz w:val="24"/>
          <w:szCs w:val="24"/>
        </w:rPr>
      </w:pPr>
      <w:r w:rsidRPr="002825F3">
        <w:rPr>
          <w:b/>
          <w:bCs/>
          <w:sz w:val="24"/>
          <w:szCs w:val="24"/>
        </w:rPr>
        <w:t>01</w:t>
      </w:r>
      <w:r w:rsidR="00E446A6" w:rsidRPr="002825F3">
        <w:rPr>
          <w:b/>
          <w:bCs/>
          <w:sz w:val="24"/>
          <w:szCs w:val="24"/>
        </w:rPr>
        <w:t>.0</w:t>
      </w:r>
      <w:r w:rsidRPr="002825F3">
        <w:rPr>
          <w:b/>
          <w:bCs/>
          <w:sz w:val="24"/>
          <w:szCs w:val="24"/>
        </w:rPr>
        <w:t>4</w:t>
      </w:r>
      <w:r w:rsidR="00E446A6" w:rsidRPr="002825F3">
        <w:rPr>
          <w:b/>
          <w:bCs/>
          <w:sz w:val="24"/>
          <w:szCs w:val="24"/>
        </w:rPr>
        <w:t>.2024</w:t>
      </w:r>
    </w:p>
    <w:p w14:paraId="0BE192D0" w14:textId="77777777" w:rsidR="001A692D" w:rsidRPr="002825F3" w:rsidRDefault="003C0D52" w:rsidP="00165E53">
      <w:pPr>
        <w:jc w:val="both"/>
        <w:rPr>
          <w:sz w:val="24"/>
          <w:szCs w:val="24"/>
        </w:rPr>
      </w:pPr>
      <w:r w:rsidRPr="002825F3">
        <w:rPr>
          <w:sz w:val="24"/>
          <w:szCs w:val="24"/>
        </w:rPr>
        <w:t xml:space="preserve">          </w:t>
      </w:r>
    </w:p>
    <w:p w14:paraId="08339E4F" w14:textId="4610C1A4" w:rsidR="00E446A6" w:rsidRPr="002825F3" w:rsidRDefault="003C0D52" w:rsidP="00165E53">
      <w:pPr>
        <w:jc w:val="both"/>
        <w:rPr>
          <w:b/>
          <w:color w:val="1F497D"/>
          <w:sz w:val="24"/>
          <w:szCs w:val="24"/>
        </w:rPr>
      </w:pPr>
      <w:r w:rsidRPr="002825F3">
        <w:rPr>
          <w:sz w:val="24"/>
          <w:szCs w:val="24"/>
        </w:rPr>
        <w:t xml:space="preserve">            </w:t>
      </w:r>
      <w:r w:rsidR="00FC130B" w:rsidRPr="002825F3">
        <w:rPr>
          <w:b/>
          <w:color w:val="1F497D"/>
          <w:sz w:val="24"/>
          <w:szCs w:val="24"/>
        </w:rPr>
        <w:t xml:space="preserve">     </w:t>
      </w:r>
    </w:p>
    <w:p w14:paraId="45A2B2CF" w14:textId="3F1789AE" w:rsidR="008301FC" w:rsidRDefault="005B6BB4" w:rsidP="001A692D">
      <w:pPr>
        <w:rPr>
          <w:b/>
          <w:color w:val="1F497D"/>
          <w:sz w:val="24"/>
          <w:szCs w:val="24"/>
        </w:rPr>
      </w:pPr>
      <w:r w:rsidRPr="002825F3">
        <w:rPr>
          <w:b/>
          <w:color w:val="1F497D"/>
          <w:sz w:val="24"/>
          <w:szCs w:val="24"/>
        </w:rPr>
        <w:t>COMUNICAT DE PRESĂ</w:t>
      </w:r>
    </w:p>
    <w:p w14:paraId="7F75D28E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09149CFB" w14:textId="614165D8" w:rsidR="00C12B1D" w:rsidRDefault="00C12B1D" w:rsidP="001A692D">
      <w:pPr>
        <w:rPr>
          <w:b/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1F0202" wp14:editId="488FAF75">
                <wp:simplePos x="0" y="0"/>
                <wp:positionH relativeFrom="column">
                  <wp:posOffset>-45720</wp:posOffset>
                </wp:positionH>
                <wp:positionV relativeFrom="paragraph">
                  <wp:posOffset>186055</wp:posOffset>
                </wp:positionV>
                <wp:extent cx="4038600" cy="3472180"/>
                <wp:effectExtent l="0" t="0" r="0" b="0"/>
                <wp:wrapNone/>
                <wp:docPr id="7300465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47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4D5C" w14:textId="355364AF" w:rsidR="00C12B1D" w:rsidRDefault="00C12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A508F" wp14:editId="600FC254">
                                  <wp:extent cx="3867150" cy="3424321"/>
                                  <wp:effectExtent l="0" t="0" r="0" b="5080"/>
                                  <wp:docPr id="9579620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4982" cy="3440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F0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14.65pt;width:318pt;height:27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" filled="f" stroked="f" strokeweight=".5pt">
                <v:textbox>
                  <w:txbxContent>
                    <w:p w14:paraId="7A9A4D5C" w14:textId="355364AF" w:rsidR="00C12B1D" w:rsidRDefault="00C12B1D">
                      <w:r>
                        <w:rPr>
                          <w:noProof/>
                        </w:rPr>
                        <w:drawing>
                          <wp:inline distT="0" distB="0" distL="0" distR="0" wp14:anchorId="5B4A508F" wp14:editId="600FC254">
                            <wp:extent cx="3867150" cy="3424321"/>
                            <wp:effectExtent l="0" t="0" r="0" b="5080"/>
                            <wp:docPr id="95796209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4982" cy="3440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3272F8" w14:textId="4951C6B8" w:rsidR="00C12B1D" w:rsidRDefault="00C12B1D" w:rsidP="001A692D">
      <w:pPr>
        <w:rPr>
          <w:b/>
          <w:color w:val="1F497D"/>
          <w:sz w:val="24"/>
          <w:szCs w:val="24"/>
        </w:rPr>
      </w:pPr>
      <w:r w:rsidRPr="00C12B1D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5F3E5" wp14:editId="149C2F30">
                <wp:simplePos x="0" y="0"/>
                <wp:positionH relativeFrom="column">
                  <wp:posOffset>4100195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F65D" w14:textId="269ADF7A" w:rsidR="00C12B1D" w:rsidRDefault="00C12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E51F8" wp14:editId="58FE7467">
                                  <wp:extent cx="2521585" cy="336254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585" cy="336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5F3E5" id="_x0000_s1027" type="#_x0000_t202" style="position:absolute;margin-left:322.85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DsSM6nfAAAACgEAAA8AAAAAAAAAAAAAAAAAawQAAGRycy9kb3ducmV2LnhtbFBLBQYAAAAABAAE&#10;APMAAAB3BQAAAAA=&#10;" stroked="f">
                <v:textbox style="mso-fit-shape-to-text:t">
                  <w:txbxContent>
                    <w:p w14:paraId="76D6F65D" w14:textId="269ADF7A" w:rsidR="00C12B1D" w:rsidRDefault="00C12B1D">
                      <w:r>
                        <w:rPr>
                          <w:noProof/>
                        </w:rPr>
                        <w:drawing>
                          <wp:inline distT="0" distB="0" distL="0" distR="0" wp14:anchorId="592E51F8" wp14:editId="58FE7467">
                            <wp:extent cx="2521585" cy="336254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585" cy="336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6ECE5" w14:textId="736EB85E" w:rsidR="00C12B1D" w:rsidRDefault="00C12B1D" w:rsidP="00C12B1D">
      <w:pPr>
        <w:pStyle w:val="NormalWeb"/>
      </w:pPr>
    </w:p>
    <w:p w14:paraId="0B5C0853" w14:textId="521AFABC" w:rsidR="00C12B1D" w:rsidRDefault="00C12B1D" w:rsidP="00C12B1D">
      <w:pPr>
        <w:pStyle w:val="NormalWeb"/>
      </w:pPr>
    </w:p>
    <w:p w14:paraId="79BE8510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65E57A53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28D89588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0375228D" w14:textId="7EC3657D" w:rsidR="00C12B1D" w:rsidRDefault="00C12B1D" w:rsidP="001A692D">
      <w:pPr>
        <w:rPr>
          <w:b/>
          <w:color w:val="1F497D"/>
          <w:sz w:val="24"/>
          <w:szCs w:val="24"/>
        </w:rPr>
      </w:pPr>
    </w:p>
    <w:p w14:paraId="0BF84F52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55158EF0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67C2A47C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2997B053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26BDB3EB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1DB4A025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3415A21D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35070278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52C48B35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541207FE" w14:textId="77777777" w:rsidR="00C12B1D" w:rsidRDefault="00C12B1D" w:rsidP="001A692D">
      <w:pPr>
        <w:rPr>
          <w:b/>
          <w:color w:val="1F497D"/>
          <w:sz w:val="24"/>
          <w:szCs w:val="24"/>
        </w:rPr>
      </w:pPr>
    </w:p>
    <w:p w14:paraId="178D14F7" w14:textId="77777777" w:rsidR="00C12B1D" w:rsidRPr="002825F3" w:rsidRDefault="00C12B1D" w:rsidP="001A692D">
      <w:pPr>
        <w:rPr>
          <w:b/>
          <w:color w:val="1F497D"/>
          <w:sz w:val="24"/>
          <w:szCs w:val="24"/>
        </w:rPr>
      </w:pPr>
    </w:p>
    <w:p w14:paraId="04B6BFE7" w14:textId="77777777" w:rsidR="005B6BB4" w:rsidRPr="002825F3" w:rsidRDefault="005B6BB4" w:rsidP="005B6BB4">
      <w:pPr>
        <w:rPr>
          <w:rFonts w:eastAsia="Times New Roman"/>
          <w:b/>
          <w:bCs/>
          <w:sz w:val="24"/>
          <w:szCs w:val="24"/>
          <w:lang w:val="en-GB" w:eastAsia="en-GB"/>
        </w:rPr>
      </w:pPr>
    </w:p>
    <w:p w14:paraId="276FCAB3" w14:textId="6212C259" w:rsidR="001A692D" w:rsidRPr="002825F3" w:rsidRDefault="008301FC" w:rsidP="005B6BB4">
      <w:pPr>
        <w:rPr>
          <w:rFonts w:eastAsia="Times New Roman"/>
          <w:b/>
          <w:bCs/>
          <w:sz w:val="24"/>
          <w:szCs w:val="24"/>
          <w:lang w:val="en-GB" w:eastAsia="en-GB"/>
        </w:rPr>
      </w:pPr>
      <w:r w:rsidRPr="002825F3">
        <w:rPr>
          <w:rFonts w:eastAsia="Times New Roman"/>
          <w:b/>
          <w:bCs/>
          <w:sz w:val="24"/>
          <w:szCs w:val="24"/>
          <w:lang w:val="en-GB" w:eastAsia="en-GB"/>
        </w:rPr>
        <w:t>SEMINAR DE</w:t>
      </w:r>
      <w:r w:rsidR="001A692D" w:rsidRPr="002825F3">
        <w:rPr>
          <w:rFonts w:eastAsia="Times New Roman"/>
          <w:b/>
          <w:bCs/>
          <w:sz w:val="24"/>
          <w:szCs w:val="24"/>
          <w:lang w:val="en-GB" w:eastAsia="en-GB"/>
        </w:rPr>
        <w:t xml:space="preserve"> INFORMARE </w:t>
      </w:r>
      <w:r w:rsidRPr="002825F3">
        <w:rPr>
          <w:rFonts w:eastAsia="Times New Roman"/>
          <w:b/>
          <w:bCs/>
          <w:sz w:val="24"/>
          <w:szCs w:val="24"/>
          <w:lang w:val="en-GB" w:eastAsia="en-GB"/>
        </w:rPr>
        <w:t>DESPRE ANGAJAREA</w:t>
      </w:r>
      <w:r w:rsidR="001A692D" w:rsidRPr="002825F3">
        <w:rPr>
          <w:rFonts w:eastAsia="Times New Roman"/>
          <w:b/>
          <w:bCs/>
          <w:sz w:val="24"/>
          <w:szCs w:val="24"/>
          <w:lang w:val="en-GB" w:eastAsia="en-GB"/>
        </w:rPr>
        <w:t xml:space="preserve"> CETĂȚENI</w:t>
      </w:r>
      <w:r w:rsidRPr="002825F3">
        <w:rPr>
          <w:rFonts w:eastAsia="Times New Roman"/>
          <w:b/>
          <w:bCs/>
          <w:sz w:val="24"/>
          <w:szCs w:val="24"/>
          <w:lang w:val="en-GB" w:eastAsia="en-GB"/>
        </w:rPr>
        <w:t>LOR</w:t>
      </w:r>
      <w:r w:rsidR="001A692D" w:rsidRPr="002825F3">
        <w:rPr>
          <w:rFonts w:eastAsia="Times New Roman"/>
          <w:b/>
          <w:bCs/>
          <w:sz w:val="24"/>
          <w:szCs w:val="24"/>
          <w:lang w:val="en-GB" w:eastAsia="en-GB"/>
        </w:rPr>
        <w:t xml:space="preserve"> STRĂINI</w:t>
      </w:r>
    </w:p>
    <w:p w14:paraId="60B4ACE1" w14:textId="77777777" w:rsidR="001A692D" w:rsidRPr="002825F3" w:rsidRDefault="001A692D" w:rsidP="001A692D">
      <w:pPr>
        <w:rPr>
          <w:rFonts w:eastAsia="Times New Roman"/>
          <w:sz w:val="24"/>
          <w:szCs w:val="24"/>
          <w:lang w:val="en-GB" w:eastAsia="en-GB"/>
        </w:rPr>
      </w:pPr>
    </w:p>
    <w:p w14:paraId="48BE8DA4" w14:textId="77777777" w:rsidR="001A692D" w:rsidRPr="002825F3" w:rsidRDefault="001A692D" w:rsidP="001A692D">
      <w:pPr>
        <w:rPr>
          <w:rFonts w:eastAsia="Times New Roman"/>
          <w:sz w:val="24"/>
          <w:szCs w:val="24"/>
          <w:lang w:val="en-GB" w:eastAsia="en-GB"/>
        </w:rPr>
      </w:pPr>
    </w:p>
    <w:p w14:paraId="381B5B10" w14:textId="58F1EAE5" w:rsidR="005B6BB4" w:rsidRPr="002825F3" w:rsidRDefault="00686873" w:rsidP="00513795">
      <w:pPr>
        <w:ind w:firstLine="720"/>
        <w:jc w:val="both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2825F3">
        <w:rPr>
          <w:rFonts w:eastAsia="Times New Roman"/>
          <w:sz w:val="24"/>
          <w:szCs w:val="24"/>
          <w:lang w:val="en-GB" w:eastAsia="en-GB"/>
        </w:rPr>
        <w:t>Inspectoratul</w:t>
      </w:r>
      <w:proofErr w:type="spellEnd"/>
      <w:r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2825F3">
        <w:rPr>
          <w:rFonts w:eastAsia="Times New Roman"/>
          <w:sz w:val="24"/>
          <w:szCs w:val="24"/>
          <w:lang w:val="en-GB" w:eastAsia="en-GB"/>
        </w:rPr>
        <w:t>Teritorial</w:t>
      </w:r>
      <w:proofErr w:type="spellEnd"/>
      <w:r w:rsidRPr="002825F3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Pr="002825F3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TIMIȘ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împreună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cu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Serviciul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pentru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Imigrări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Timiș </w:t>
      </w:r>
      <w:proofErr w:type="gramStart"/>
      <w:r w:rsidR="005B6BB4" w:rsidRPr="002825F3">
        <w:rPr>
          <w:rFonts w:eastAsia="Times New Roman"/>
          <w:sz w:val="24"/>
          <w:szCs w:val="24"/>
          <w:lang w:val="en-GB" w:eastAsia="en-GB"/>
        </w:rPr>
        <w:t>a</w:t>
      </w:r>
      <w:proofErr w:type="gram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organizat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astăzi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>,</w:t>
      </w:r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1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aprilie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2024, de la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ora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11, la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sediul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ITM TIMIȘ</w:t>
      </w:r>
      <w:r w:rsidR="00051215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o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întâlnire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cu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angajatorii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cadrul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căreia</w:t>
      </w:r>
      <w:proofErr w:type="spellEnd"/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r w:rsidR="005B6BB4" w:rsidRPr="002825F3">
        <w:rPr>
          <w:rFonts w:eastAsia="Times New Roman"/>
          <w:sz w:val="24"/>
          <w:szCs w:val="24"/>
          <w:lang w:val="en-GB" w:eastAsia="en-GB"/>
        </w:rPr>
        <w:t>s-a</w:t>
      </w:r>
      <w:r w:rsidR="001A692D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1A692D" w:rsidRPr="002825F3">
        <w:rPr>
          <w:rFonts w:eastAsia="Times New Roman"/>
          <w:sz w:val="24"/>
          <w:szCs w:val="24"/>
          <w:lang w:val="en-GB" w:eastAsia="en-GB"/>
        </w:rPr>
        <w:t>discuta</w:t>
      </w:r>
      <w:r w:rsidR="005B6BB4" w:rsidRPr="002825F3">
        <w:rPr>
          <w:rFonts w:eastAsia="Times New Roman"/>
          <w:sz w:val="24"/>
          <w:szCs w:val="24"/>
          <w:lang w:val="en-GB" w:eastAsia="en-GB"/>
        </w:rPr>
        <w:t>t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despre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modificările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legislative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aduse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Ordonanței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de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Urgențe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nr. 25/2014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privind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încadrarea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în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muncă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și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detaşarea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străinilor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pe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teritoriul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României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. Din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modificările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aduse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sus-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amintitei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ordonanțe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,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menționăm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="005B6BB4" w:rsidRPr="002825F3">
        <w:rPr>
          <w:rFonts w:eastAsia="Times New Roman"/>
          <w:sz w:val="24"/>
          <w:szCs w:val="24"/>
          <w:lang w:val="en-GB" w:eastAsia="en-GB"/>
        </w:rPr>
        <w:t>următoarele</w:t>
      </w:r>
      <w:proofErr w:type="spellEnd"/>
      <w:r w:rsidR="005B6BB4" w:rsidRPr="002825F3">
        <w:rPr>
          <w:rFonts w:eastAsia="Times New Roman"/>
          <w:sz w:val="24"/>
          <w:szCs w:val="24"/>
          <w:lang w:val="en-GB" w:eastAsia="en-GB"/>
        </w:rPr>
        <w:t>:</w:t>
      </w:r>
    </w:p>
    <w:p w14:paraId="0492778F" w14:textId="52BA4D2B" w:rsidR="005B6BB4" w:rsidRPr="002825F3" w:rsidRDefault="005B6BB4" w:rsidP="005B6BB4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Sancționarea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neîncheierii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contractului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individual de </w:t>
      </w:r>
      <w:proofErr w:type="spellStart"/>
      <w:r w:rsidRPr="002825F3">
        <w:rPr>
          <w:rFonts w:ascii="Trebuchet MS" w:hAnsi="Trebuchet MS"/>
          <w:lang w:val="en-GB" w:eastAsia="en-GB"/>
        </w:rPr>
        <w:t>muncă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(CIM)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termen de 15 </w:t>
      </w:r>
      <w:proofErr w:type="spellStart"/>
      <w:r w:rsidRPr="002825F3">
        <w:rPr>
          <w:rFonts w:ascii="Trebuchet MS" w:hAnsi="Trebuchet MS"/>
          <w:lang w:val="en-GB" w:eastAsia="en-GB"/>
        </w:rPr>
        <w:t>zile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lucrătoare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la </w:t>
      </w:r>
      <w:proofErr w:type="spellStart"/>
      <w:r w:rsidRPr="002825F3">
        <w:rPr>
          <w:rFonts w:ascii="Trebuchet MS" w:hAnsi="Trebuchet MS"/>
          <w:lang w:val="en-GB" w:eastAsia="en-GB"/>
        </w:rPr>
        <w:t>intr</w:t>
      </w:r>
      <w:r w:rsidR="002825F3">
        <w:rPr>
          <w:rFonts w:ascii="Trebuchet MS" w:hAnsi="Trebuchet MS"/>
          <w:lang w:val="en-GB" w:eastAsia="en-GB"/>
        </w:rPr>
        <w:t>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străinului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pe </w:t>
      </w:r>
      <w:proofErr w:type="spellStart"/>
      <w:r w:rsidRPr="002825F3">
        <w:rPr>
          <w:rFonts w:ascii="Trebuchet MS" w:hAnsi="Trebuchet MS"/>
          <w:lang w:val="en-GB" w:eastAsia="en-GB"/>
        </w:rPr>
        <w:t>teritoriul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României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sau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Pr="002825F3">
        <w:rPr>
          <w:rFonts w:ascii="Trebuchet MS" w:hAnsi="Trebuchet MS"/>
          <w:lang w:val="en-GB" w:eastAsia="en-GB"/>
        </w:rPr>
        <w:t>după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caz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de la </w:t>
      </w:r>
      <w:proofErr w:type="spellStart"/>
      <w:r w:rsidRPr="002825F3">
        <w:rPr>
          <w:rFonts w:ascii="Trebuchet MS" w:hAnsi="Trebuchet MS"/>
          <w:lang w:val="en-GB" w:eastAsia="en-GB"/>
        </w:rPr>
        <w:t>obținerea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noului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aviz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angajare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cazul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vizei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lungă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ședere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pentru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angajare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muncă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cu </w:t>
      </w:r>
      <w:proofErr w:type="spellStart"/>
      <w:r w:rsidRPr="002825F3">
        <w:rPr>
          <w:rFonts w:ascii="Trebuchet MS" w:hAnsi="Trebuchet MS"/>
          <w:lang w:val="en-GB" w:eastAsia="en-GB"/>
        </w:rPr>
        <w:t>revocarea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vizei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lungă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ședere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pentru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angajare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muncă</w:t>
      </w:r>
      <w:proofErr w:type="spellEnd"/>
      <w:r w:rsidRPr="002825F3">
        <w:rPr>
          <w:rFonts w:ascii="Trebuchet MS" w:hAnsi="Trebuchet MS"/>
          <w:lang w:val="en-GB" w:eastAsia="en-GB"/>
        </w:rPr>
        <w:t>/</w:t>
      </w:r>
      <w:proofErr w:type="spellStart"/>
      <w:r w:rsidRPr="002825F3">
        <w:rPr>
          <w:rFonts w:ascii="Trebuchet MS" w:hAnsi="Trebuchet MS"/>
          <w:lang w:val="en-GB" w:eastAsia="en-GB"/>
        </w:rPr>
        <w:t>refuzul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prelungirii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dreptului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ședere</w:t>
      </w:r>
      <w:proofErr w:type="spellEnd"/>
      <w:r w:rsidRPr="002825F3">
        <w:rPr>
          <w:rFonts w:ascii="Trebuchet MS" w:hAnsi="Trebuchet MS"/>
          <w:lang w:val="en-GB" w:eastAsia="en-GB"/>
        </w:rPr>
        <w:t>;</w:t>
      </w:r>
    </w:p>
    <w:p w14:paraId="7967ED6A" w14:textId="7F8A5149" w:rsidR="005B6BB4" w:rsidRPr="002825F3" w:rsidRDefault="005B6BB4" w:rsidP="005B6BB4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Introducerea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obligației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încheierii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CIM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în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termen de 15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zile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lucrătoare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de la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intrarea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străinului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pe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teritoriul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României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sau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după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caz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, de la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obținerea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noului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aviz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angajare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în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cazul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vizei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lungă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ședere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pentru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angajare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în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muncă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și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sancționarea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nerespectării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acestei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condiții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către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angajatori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, cu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aplicarea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unei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amenzi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B0B78" w:rsidRPr="002825F3">
        <w:rPr>
          <w:rFonts w:ascii="Trebuchet MS" w:hAnsi="Trebuchet MS"/>
          <w:lang w:val="en-GB" w:eastAsia="en-GB"/>
        </w:rPr>
        <w:t>contravenționale</w:t>
      </w:r>
      <w:proofErr w:type="spellEnd"/>
      <w:r w:rsidR="001B0B78" w:rsidRPr="002825F3">
        <w:rPr>
          <w:rFonts w:ascii="Trebuchet MS" w:hAnsi="Trebuchet MS"/>
          <w:lang w:val="en-GB" w:eastAsia="en-GB"/>
        </w:rPr>
        <w:t xml:space="preserve"> (5000 – 10.000 de lei);</w:t>
      </w:r>
    </w:p>
    <w:p w14:paraId="67AC4C48" w14:textId="77777777" w:rsidR="001B0B78" w:rsidRPr="002825F3" w:rsidRDefault="001B0B78" w:rsidP="001B0B78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lastRenderedPageBreak/>
        <w:t>Introducerea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unei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cauze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nepedepsire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pentru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angajatori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situația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care nu se </w:t>
      </w:r>
      <w:proofErr w:type="spellStart"/>
      <w:r w:rsidRPr="002825F3">
        <w:rPr>
          <w:rFonts w:ascii="Trebuchet MS" w:hAnsi="Trebuchet MS"/>
          <w:lang w:val="en-GB" w:eastAsia="en-GB"/>
        </w:rPr>
        <w:t>încheie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CIM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15 </w:t>
      </w:r>
      <w:proofErr w:type="spellStart"/>
      <w:r w:rsidRPr="002825F3">
        <w:rPr>
          <w:rFonts w:ascii="Trebuchet MS" w:hAnsi="Trebuchet MS"/>
          <w:lang w:val="en-GB" w:eastAsia="en-GB"/>
        </w:rPr>
        <w:t>zile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lucrătoare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la </w:t>
      </w:r>
      <w:proofErr w:type="spellStart"/>
      <w:r w:rsidRPr="002825F3">
        <w:rPr>
          <w:rFonts w:ascii="Trebuchet MS" w:hAnsi="Trebuchet MS"/>
          <w:lang w:val="en-GB" w:eastAsia="en-GB"/>
        </w:rPr>
        <w:t>intrarea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străinului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pe </w:t>
      </w:r>
      <w:proofErr w:type="spellStart"/>
      <w:r w:rsidRPr="002825F3">
        <w:rPr>
          <w:rFonts w:ascii="Trebuchet MS" w:hAnsi="Trebuchet MS"/>
          <w:lang w:val="en-GB" w:eastAsia="en-GB"/>
        </w:rPr>
        <w:t>teritoriul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României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Pr="002825F3">
        <w:rPr>
          <w:rFonts w:ascii="Trebuchet MS" w:hAnsi="Trebuchet MS"/>
          <w:lang w:val="en-GB" w:eastAsia="en-GB"/>
        </w:rPr>
        <w:t>ori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la data </w:t>
      </w:r>
      <w:proofErr w:type="spellStart"/>
      <w:r w:rsidRPr="002825F3">
        <w:rPr>
          <w:rFonts w:ascii="Trebuchet MS" w:hAnsi="Trebuchet MS"/>
          <w:lang w:val="en-GB" w:eastAsia="en-GB"/>
        </w:rPr>
        <w:t>obținerii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noului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aviz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angajare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sensul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fapta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nu </w:t>
      </w:r>
      <w:proofErr w:type="spellStart"/>
      <w:r w:rsidRPr="002825F3">
        <w:rPr>
          <w:rFonts w:ascii="Trebuchet MS" w:hAnsi="Trebuchet MS"/>
          <w:lang w:val="en-GB" w:eastAsia="en-GB"/>
        </w:rPr>
        <w:t>constituie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contravenție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dacă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neîncheierea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contractului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individual de </w:t>
      </w:r>
      <w:proofErr w:type="spellStart"/>
      <w:r w:rsidRPr="002825F3">
        <w:rPr>
          <w:rFonts w:ascii="Trebuchet MS" w:hAnsi="Trebuchet MS"/>
          <w:lang w:val="en-GB" w:eastAsia="en-GB"/>
        </w:rPr>
        <w:t>muncă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se </w:t>
      </w:r>
      <w:proofErr w:type="spellStart"/>
      <w:r w:rsidRPr="002825F3">
        <w:rPr>
          <w:rFonts w:ascii="Trebuchet MS" w:hAnsi="Trebuchet MS"/>
          <w:lang w:val="en-GB" w:eastAsia="en-GB"/>
        </w:rPr>
        <w:t>datorează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culpei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străinului</w:t>
      </w:r>
      <w:proofErr w:type="spellEnd"/>
      <w:r w:rsidRPr="002825F3">
        <w:rPr>
          <w:rFonts w:ascii="Trebuchet MS" w:hAnsi="Trebuchet MS"/>
          <w:lang w:val="en-GB" w:eastAsia="en-GB"/>
        </w:rPr>
        <w:t>;</w:t>
      </w:r>
    </w:p>
    <w:p w14:paraId="2F1C593D" w14:textId="3FCF9B23" w:rsidR="005B6BB4" w:rsidRPr="002825F3" w:rsidRDefault="001B0B78" w:rsidP="001B0B78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Introducerea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unei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cauze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</w:t>
      </w:r>
      <w:r w:rsidR="001A692D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nei</w:t>
      </w:r>
      <w:r w:rsidR="002825F3">
        <w:rPr>
          <w:rFonts w:ascii="Trebuchet MS" w:hAnsi="Trebuchet MS"/>
          <w:lang w:val="en-GB" w:eastAsia="en-GB"/>
        </w:rPr>
        <w:t>m</w:t>
      </w:r>
      <w:r w:rsidRPr="002825F3">
        <w:rPr>
          <w:rFonts w:ascii="Trebuchet MS" w:hAnsi="Trebuchet MS"/>
          <w:lang w:val="en-GB" w:eastAsia="en-GB"/>
        </w:rPr>
        <w:t>putabilitate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pentru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străinii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privința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cărora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nu se </w:t>
      </w:r>
      <w:proofErr w:type="spellStart"/>
      <w:r w:rsidRPr="002825F3">
        <w:rPr>
          <w:rFonts w:ascii="Trebuchet MS" w:hAnsi="Trebuchet MS"/>
          <w:lang w:val="en-GB" w:eastAsia="en-GB"/>
        </w:rPr>
        <w:t>încheie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CIM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15 </w:t>
      </w:r>
      <w:proofErr w:type="spellStart"/>
      <w:r w:rsidRPr="002825F3">
        <w:rPr>
          <w:rFonts w:ascii="Trebuchet MS" w:hAnsi="Trebuchet MS"/>
          <w:lang w:val="en-GB" w:eastAsia="en-GB"/>
        </w:rPr>
        <w:t>zile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lucrătoare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la </w:t>
      </w:r>
      <w:proofErr w:type="spellStart"/>
      <w:r w:rsidRPr="002825F3">
        <w:rPr>
          <w:rFonts w:ascii="Trebuchet MS" w:hAnsi="Trebuchet MS"/>
          <w:lang w:val="en-GB" w:eastAsia="en-GB"/>
        </w:rPr>
        <w:t>intrarea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pe </w:t>
      </w:r>
      <w:proofErr w:type="spellStart"/>
      <w:r w:rsidRPr="002825F3">
        <w:rPr>
          <w:rFonts w:ascii="Trebuchet MS" w:hAnsi="Trebuchet MS"/>
          <w:lang w:val="en-GB" w:eastAsia="en-GB"/>
        </w:rPr>
        <w:t>teritoriul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României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sau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la data </w:t>
      </w:r>
      <w:proofErr w:type="spellStart"/>
      <w:r w:rsidRPr="002825F3">
        <w:rPr>
          <w:rFonts w:ascii="Trebuchet MS" w:hAnsi="Trebuchet MS"/>
          <w:lang w:val="en-GB" w:eastAsia="en-GB"/>
        </w:rPr>
        <w:t>obținerii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noului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aviz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angajare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situația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care </w:t>
      </w:r>
      <w:proofErr w:type="spellStart"/>
      <w:r w:rsidRPr="002825F3">
        <w:rPr>
          <w:rFonts w:ascii="Trebuchet MS" w:hAnsi="Trebuchet MS"/>
          <w:lang w:val="en-GB" w:eastAsia="en-GB"/>
        </w:rPr>
        <w:t>neîncheierea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CIM se </w:t>
      </w:r>
      <w:proofErr w:type="spellStart"/>
      <w:r w:rsidRPr="002825F3">
        <w:rPr>
          <w:rFonts w:ascii="Trebuchet MS" w:hAnsi="Trebuchet MS"/>
          <w:lang w:val="en-GB" w:eastAsia="en-GB"/>
        </w:rPr>
        <w:t>datorează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culpei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angajatorului</w:t>
      </w:r>
      <w:proofErr w:type="spellEnd"/>
      <w:r w:rsidRPr="002825F3">
        <w:rPr>
          <w:rFonts w:ascii="Trebuchet MS" w:hAnsi="Trebuchet MS"/>
          <w:lang w:val="en-GB" w:eastAsia="en-GB"/>
        </w:rPr>
        <w:t>;</w:t>
      </w:r>
    </w:p>
    <w:p w14:paraId="75042BE6" w14:textId="1A7F531A" w:rsidR="001B0B78" w:rsidRPr="002825F3" w:rsidRDefault="001B0B78" w:rsidP="001B0B78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Introducerea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unei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condiții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privind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bonitarea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angajatorilor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Pr="002825F3">
        <w:rPr>
          <w:rFonts w:ascii="Trebuchet MS" w:hAnsi="Trebuchet MS"/>
          <w:lang w:val="en-GB" w:eastAsia="en-GB"/>
        </w:rPr>
        <w:t>respectiv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a </w:t>
      </w:r>
      <w:proofErr w:type="spellStart"/>
      <w:r w:rsidRPr="002825F3">
        <w:rPr>
          <w:rFonts w:ascii="Trebuchet MS" w:hAnsi="Trebuchet MS"/>
          <w:lang w:val="en-GB" w:eastAsia="en-GB"/>
        </w:rPr>
        <w:t>desfășura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efectiv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activitate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minim 1 an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domeniul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pentru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care </w:t>
      </w:r>
      <w:proofErr w:type="spellStart"/>
      <w:r w:rsidRPr="002825F3">
        <w:rPr>
          <w:rFonts w:ascii="Trebuchet MS" w:hAnsi="Trebuchet MS"/>
          <w:lang w:val="en-GB" w:eastAsia="en-GB"/>
        </w:rPr>
        <w:t>solicit</w:t>
      </w:r>
      <w:r w:rsidR="002825F3">
        <w:rPr>
          <w:rFonts w:ascii="Trebuchet MS" w:hAnsi="Trebuchet MS"/>
          <w:lang w:val="en-GB" w:eastAsia="en-GB"/>
        </w:rPr>
        <w:t>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avizul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angajare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cu </w:t>
      </w:r>
      <w:proofErr w:type="spellStart"/>
      <w:r w:rsidRPr="002825F3">
        <w:rPr>
          <w:rFonts w:ascii="Trebuchet MS" w:hAnsi="Trebuchet MS"/>
          <w:lang w:val="en-GB" w:eastAsia="en-GB"/>
        </w:rPr>
        <w:t>posibilitatea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pentru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polițiștii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imigrări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gramStart"/>
      <w:r w:rsidRPr="002825F3">
        <w:rPr>
          <w:rFonts w:ascii="Trebuchet MS" w:hAnsi="Trebuchet MS"/>
          <w:lang w:val="en-GB" w:eastAsia="en-GB"/>
        </w:rPr>
        <w:t>a</w:t>
      </w:r>
      <w:proofErr w:type="gram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efectua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controale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la </w:t>
      </w:r>
      <w:proofErr w:type="spellStart"/>
      <w:r w:rsidRPr="002825F3">
        <w:rPr>
          <w:rFonts w:ascii="Trebuchet MS" w:hAnsi="Trebuchet MS"/>
          <w:lang w:val="en-GB" w:eastAsia="en-GB"/>
        </w:rPr>
        <w:t>sediile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sociale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sau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punctele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lucru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ale </w:t>
      </w:r>
      <w:proofErr w:type="spellStart"/>
      <w:r w:rsidRPr="002825F3">
        <w:rPr>
          <w:rFonts w:ascii="Trebuchet MS" w:hAnsi="Trebuchet MS"/>
          <w:lang w:val="en-GB" w:eastAsia="en-GB"/>
        </w:rPr>
        <w:t>angajatorilor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pentru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a </w:t>
      </w:r>
      <w:proofErr w:type="spellStart"/>
      <w:r w:rsidRPr="002825F3">
        <w:rPr>
          <w:rFonts w:ascii="Trebuchet MS" w:hAnsi="Trebuchet MS"/>
          <w:lang w:val="en-GB" w:eastAsia="en-GB"/>
        </w:rPr>
        <w:t>constata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îndeplinirea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acesteia</w:t>
      </w:r>
      <w:proofErr w:type="spellEnd"/>
      <w:r w:rsidRPr="002825F3">
        <w:rPr>
          <w:rFonts w:ascii="Trebuchet MS" w:hAnsi="Trebuchet MS"/>
          <w:lang w:val="en-GB" w:eastAsia="en-GB"/>
        </w:rPr>
        <w:t>;</w:t>
      </w:r>
    </w:p>
    <w:p w14:paraId="1C5D2737" w14:textId="232BC538" w:rsidR="001B0B78" w:rsidRPr="002825F3" w:rsidRDefault="00335F4A" w:rsidP="001B0B78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Modificarea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prevederilor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privind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alocarea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codului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numeric personal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sensul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se </w:t>
      </w:r>
      <w:proofErr w:type="spellStart"/>
      <w:r w:rsidRPr="002825F3">
        <w:rPr>
          <w:rFonts w:ascii="Trebuchet MS" w:hAnsi="Trebuchet MS"/>
          <w:lang w:val="en-GB" w:eastAsia="en-GB"/>
        </w:rPr>
        <w:t>eliberează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o </w:t>
      </w:r>
      <w:proofErr w:type="spellStart"/>
      <w:r w:rsidRPr="002825F3">
        <w:rPr>
          <w:rFonts w:ascii="Trebuchet MS" w:hAnsi="Trebuchet MS"/>
          <w:lang w:val="en-GB" w:eastAsia="en-GB"/>
        </w:rPr>
        <w:t>dat</w:t>
      </w:r>
      <w:r w:rsidR="002825F3">
        <w:rPr>
          <w:rFonts w:ascii="Trebuchet MS" w:hAnsi="Trebuchet MS"/>
          <w:lang w:val="en-GB" w:eastAsia="en-GB"/>
        </w:rPr>
        <w:t>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cu </w:t>
      </w:r>
      <w:proofErr w:type="spellStart"/>
      <w:r w:rsidRPr="002825F3">
        <w:rPr>
          <w:rFonts w:ascii="Trebuchet MS" w:hAnsi="Trebuchet MS"/>
          <w:lang w:val="en-GB" w:eastAsia="en-GB"/>
        </w:rPr>
        <w:t>avizul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angajare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(</w:t>
      </w:r>
      <w:proofErr w:type="spellStart"/>
      <w:r w:rsidRPr="002825F3">
        <w:rPr>
          <w:rFonts w:ascii="Trebuchet MS" w:hAnsi="Trebuchet MS"/>
          <w:lang w:val="en-GB" w:eastAsia="en-GB"/>
        </w:rPr>
        <w:t>alocare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CNP);</w:t>
      </w:r>
    </w:p>
    <w:p w14:paraId="0B3ADC47" w14:textId="6139AA04" w:rsidR="00335F4A" w:rsidRPr="002825F3" w:rsidRDefault="00335F4A" w:rsidP="001B0B78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Reducerea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termenului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care </w:t>
      </w:r>
      <w:proofErr w:type="spellStart"/>
      <w:r w:rsidRPr="002825F3">
        <w:rPr>
          <w:rFonts w:ascii="Trebuchet MS" w:hAnsi="Trebuchet MS"/>
          <w:lang w:val="en-GB" w:eastAsia="en-GB"/>
        </w:rPr>
        <w:t>entitățile-gazdă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sunt obligate </w:t>
      </w:r>
      <w:proofErr w:type="spellStart"/>
      <w:r w:rsidRPr="002825F3">
        <w:rPr>
          <w:rFonts w:ascii="Trebuchet MS" w:hAnsi="Trebuchet MS"/>
          <w:lang w:val="en-GB" w:eastAsia="en-GB"/>
        </w:rPr>
        <w:t>să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informeze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formațiunea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teritorială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a </w:t>
      </w:r>
      <w:proofErr w:type="spellStart"/>
      <w:r w:rsidRPr="002825F3">
        <w:rPr>
          <w:rFonts w:ascii="Trebuchet MS" w:hAnsi="Trebuchet MS"/>
          <w:lang w:val="en-GB" w:eastAsia="en-GB"/>
        </w:rPr>
        <w:t>Inspectoratului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General </w:t>
      </w:r>
      <w:proofErr w:type="spellStart"/>
      <w:r w:rsidRPr="002825F3">
        <w:rPr>
          <w:rFonts w:ascii="Trebuchet MS" w:hAnsi="Trebuchet MS"/>
          <w:lang w:val="en-GB" w:eastAsia="en-GB"/>
        </w:rPr>
        <w:t>pentru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Imigrări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cu </w:t>
      </w:r>
      <w:proofErr w:type="spellStart"/>
      <w:r w:rsidRPr="002825F3">
        <w:rPr>
          <w:rFonts w:ascii="Trebuchet MS" w:hAnsi="Trebuchet MS"/>
          <w:lang w:val="en-GB" w:eastAsia="en-GB"/>
        </w:rPr>
        <w:t>privire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la </w:t>
      </w:r>
      <w:proofErr w:type="spellStart"/>
      <w:r w:rsidRPr="002825F3">
        <w:rPr>
          <w:rFonts w:ascii="Trebuchet MS" w:hAnsi="Trebuchet MS"/>
          <w:lang w:val="en-GB" w:eastAsia="en-GB"/>
        </w:rPr>
        <w:t>încetarea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sau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suspendare</w:t>
      </w:r>
      <w:r w:rsidR="002825F3">
        <w:rPr>
          <w:rFonts w:ascii="Trebuchet MS" w:hAnsi="Trebuchet MS"/>
          <w:lang w:val="en-GB" w:eastAsia="en-GB"/>
        </w:rPr>
        <w:t>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raportului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juridic cu </w:t>
      </w:r>
      <w:proofErr w:type="spellStart"/>
      <w:r w:rsidRPr="002825F3">
        <w:rPr>
          <w:rFonts w:ascii="Trebuchet MS" w:hAnsi="Trebuchet MS"/>
          <w:lang w:val="en-GB" w:eastAsia="en-GB"/>
        </w:rPr>
        <w:t>străinul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Pr="002825F3">
        <w:rPr>
          <w:rFonts w:ascii="Trebuchet MS" w:hAnsi="Trebuchet MS"/>
          <w:lang w:val="en-GB" w:eastAsia="en-GB"/>
        </w:rPr>
        <w:t>respectiv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termen de 5 </w:t>
      </w:r>
      <w:proofErr w:type="spellStart"/>
      <w:r w:rsidRPr="002825F3">
        <w:rPr>
          <w:rFonts w:ascii="Trebuchet MS" w:hAnsi="Trebuchet MS"/>
          <w:lang w:val="en-GB" w:eastAsia="en-GB"/>
        </w:rPr>
        <w:t>zile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lucrătoare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la data </w:t>
      </w:r>
      <w:proofErr w:type="spellStart"/>
      <w:r w:rsidRPr="002825F3">
        <w:rPr>
          <w:rFonts w:ascii="Trebuchet MS" w:hAnsi="Trebuchet MS"/>
          <w:lang w:val="en-GB" w:eastAsia="en-GB"/>
        </w:rPr>
        <w:t>producerii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evenimentului</w:t>
      </w:r>
      <w:proofErr w:type="spellEnd"/>
      <w:r w:rsidRPr="002825F3">
        <w:rPr>
          <w:rFonts w:ascii="Trebuchet MS" w:hAnsi="Trebuchet MS"/>
          <w:lang w:val="en-GB" w:eastAsia="en-GB"/>
        </w:rPr>
        <w:t>;</w:t>
      </w:r>
    </w:p>
    <w:p w14:paraId="56DFE1B8" w14:textId="73C8D63C" w:rsidR="00335F4A" w:rsidRPr="002825F3" w:rsidRDefault="00335F4A" w:rsidP="001B0B78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Posibilitatea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anunțării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IGI cu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privire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la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sosirea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pe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teritoriul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României</w:t>
      </w:r>
      <w:proofErr w:type="spellEnd"/>
      <w:r w:rsidR="00085AFC" w:rsidRPr="002825F3">
        <w:rPr>
          <w:rFonts w:ascii="Trebuchet MS" w:hAnsi="Trebuchet MS"/>
          <w:lang w:val="en-GB" w:eastAsia="en-GB"/>
        </w:rPr>
        <w:t>/</w:t>
      </w:r>
      <w:proofErr w:type="spellStart"/>
      <w:r w:rsidR="00085AFC" w:rsidRPr="002825F3">
        <w:rPr>
          <w:rFonts w:ascii="Trebuchet MS" w:hAnsi="Trebuchet MS"/>
          <w:lang w:val="en-GB" w:eastAsia="en-GB"/>
        </w:rPr>
        <w:t>g</w:t>
      </w:r>
      <w:r w:rsidR="008F38B8" w:rsidRPr="002825F3">
        <w:rPr>
          <w:rFonts w:ascii="Trebuchet MS" w:hAnsi="Trebuchet MS"/>
          <w:lang w:val="en-GB" w:eastAsia="en-GB"/>
        </w:rPr>
        <w:t>ă</w:t>
      </w:r>
      <w:r w:rsidR="00085AFC" w:rsidRPr="002825F3">
        <w:rPr>
          <w:rFonts w:ascii="Trebuchet MS" w:hAnsi="Trebuchet MS"/>
          <w:lang w:val="en-GB" w:eastAsia="en-GB"/>
        </w:rPr>
        <w:t>zduirea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străinului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respectiv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posibilitatea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comunicării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datelor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privind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luarea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în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evidență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a </w:t>
      </w:r>
      <w:proofErr w:type="spellStart"/>
      <w:r w:rsidR="00085AFC" w:rsidRPr="002825F3">
        <w:rPr>
          <w:rFonts w:ascii="Trebuchet MS" w:hAnsi="Trebuchet MS"/>
          <w:lang w:val="en-GB" w:eastAsia="en-GB"/>
        </w:rPr>
        <w:t>străinului</w:t>
      </w:r>
      <w:proofErr w:type="spellEnd"/>
      <w:r w:rsidR="00085AFC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8F38B8" w:rsidRPr="002825F3">
        <w:rPr>
          <w:rFonts w:ascii="Trebuchet MS" w:hAnsi="Trebuchet MS"/>
          <w:lang w:val="en-GB" w:eastAsia="en-GB"/>
        </w:rPr>
        <w:t>către</w:t>
      </w:r>
      <w:proofErr w:type="spellEnd"/>
      <w:r w:rsidR="008F38B8" w:rsidRPr="002825F3">
        <w:rPr>
          <w:rFonts w:ascii="Trebuchet MS" w:hAnsi="Trebuchet MS"/>
          <w:lang w:val="en-GB" w:eastAsia="en-GB"/>
        </w:rPr>
        <w:t xml:space="preserve"> IGI, </w:t>
      </w:r>
      <w:proofErr w:type="spellStart"/>
      <w:r w:rsidR="008F38B8" w:rsidRPr="002825F3">
        <w:rPr>
          <w:rFonts w:ascii="Trebuchet MS" w:hAnsi="Trebuchet MS"/>
          <w:lang w:val="en-GB" w:eastAsia="en-GB"/>
        </w:rPr>
        <w:t>prin</w:t>
      </w:r>
      <w:proofErr w:type="spellEnd"/>
      <w:r w:rsidR="008F38B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8F38B8" w:rsidRPr="002825F3">
        <w:rPr>
          <w:rFonts w:ascii="Trebuchet MS" w:hAnsi="Trebuchet MS"/>
          <w:lang w:val="en-GB" w:eastAsia="en-GB"/>
        </w:rPr>
        <w:t>intermediul</w:t>
      </w:r>
      <w:proofErr w:type="spellEnd"/>
      <w:r w:rsidR="008F38B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8F38B8" w:rsidRPr="002825F3">
        <w:rPr>
          <w:rFonts w:ascii="Trebuchet MS" w:hAnsi="Trebuchet MS"/>
          <w:lang w:val="en-GB" w:eastAsia="en-GB"/>
        </w:rPr>
        <w:t>unei</w:t>
      </w:r>
      <w:proofErr w:type="spellEnd"/>
      <w:r w:rsidR="008F38B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8F38B8" w:rsidRPr="002825F3">
        <w:rPr>
          <w:rFonts w:ascii="Trebuchet MS" w:hAnsi="Trebuchet MS"/>
          <w:lang w:val="en-GB" w:eastAsia="en-GB"/>
        </w:rPr>
        <w:t>aplicații</w:t>
      </w:r>
      <w:proofErr w:type="spellEnd"/>
      <w:r w:rsidR="008F38B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8F38B8" w:rsidRPr="002825F3">
        <w:rPr>
          <w:rFonts w:ascii="Trebuchet MS" w:hAnsi="Trebuchet MS"/>
          <w:lang w:val="en-GB" w:eastAsia="en-GB"/>
        </w:rPr>
        <w:t>informatice</w:t>
      </w:r>
      <w:proofErr w:type="spellEnd"/>
      <w:r w:rsidR="008F38B8" w:rsidRPr="002825F3">
        <w:rPr>
          <w:rFonts w:ascii="Trebuchet MS" w:hAnsi="Trebuchet MS"/>
          <w:lang w:val="en-GB" w:eastAsia="en-GB"/>
        </w:rPr>
        <w:t>;</w:t>
      </w:r>
    </w:p>
    <w:p w14:paraId="0F0D1682" w14:textId="4CCF41ED" w:rsidR="008F38B8" w:rsidRPr="002825F3" w:rsidRDefault="008F38B8" w:rsidP="001B0B78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Completarea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cu </w:t>
      </w:r>
      <w:proofErr w:type="spellStart"/>
      <w:r w:rsidRPr="002825F3">
        <w:rPr>
          <w:rFonts w:ascii="Trebuchet MS" w:hAnsi="Trebuchet MS"/>
          <w:lang w:val="en-GB" w:eastAsia="en-GB"/>
        </w:rPr>
        <w:t>noile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atribuții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ale IGI </w:t>
      </w:r>
      <w:proofErr w:type="spellStart"/>
      <w:r w:rsidRPr="002825F3">
        <w:rPr>
          <w:rFonts w:ascii="Trebuchet MS" w:hAnsi="Trebuchet MS"/>
          <w:lang w:val="en-GB" w:eastAsia="en-GB"/>
        </w:rPr>
        <w:t>privind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consultarea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prealabilă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în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cadrul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procedurii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eliberare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a </w:t>
      </w:r>
      <w:proofErr w:type="spellStart"/>
      <w:r w:rsidRPr="002825F3">
        <w:rPr>
          <w:rFonts w:ascii="Trebuchet MS" w:hAnsi="Trebuchet MS"/>
          <w:lang w:val="en-GB" w:eastAsia="en-GB"/>
        </w:rPr>
        <w:t>vizelor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uniforme</w:t>
      </w:r>
      <w:proofErr w:type="spellEnd"/>
      <w:r w:rsidRPr="002825F3">
        <w:rPr>
          <w:rFonts w:ascii="Trebuchet MS" w:hAnsi="Trebuchet MS"/>
          <w:lang w:val="en-GB" w:eastAsia="en-GB"/>
        </w:rPr>
        <w:t>;</w:t>
      </w:r>
    </w:p>
    <w:p w14:paraId="7B898C5F" w14:textId="26F5C02B" w:rsidR="008F38B8" w:rsidRPr="002825F3" w:rsidRDefault="008F38B8" w:rsidP="001B0B78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lang w:val="en-GB" w:eastAsia="en-GB"/>
        </w:rPr>
      </w:pPr>
      <w:proofErr w:type="spellStart"/>
      <w:r w:rsidRPr="002825F3">
        <w:rPr>
          <w:rFonts w:ascii="Trebuchet MS" w:hAnsi="Trebuchet MS"/>
          <w:lang w:val="en-GB" w:eastAsia="en-GB"/>
        </w:rPr>
        <w:t>Modificarea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termenului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actual de </w:t>
      </w:r>
      <w:proofErr w:type="spellStart"/>
      <w:r w:rsidRPr="002825F3">
        <w:rPr>
          <w:rFonts w:ascii="Trebuchet MS" w:hAnsi="Trebuchet MS"/>
          <w:lang w:val="en-GB" w:eastAsia="en-GB"/>
        </w:rPr>
        <w:t>depunere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a </w:t>
      </w:r>
      <w:proofErr w:type="spellStart"/>
      <w:r w:rsidRPr="002825F3">
        <w:rPr>
          <w:rFonts w:ascii="Trebuchet MS" w:hAnsi="Trebuchet MS"/>
          <w:lang w:val="en-GB" w:eastAsia="en-GB"/>
        </w:rPr>
        <w:t>contestației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(3 </w:t>
      </w:r>
      <w:proofErr w:type="spellStart"/>
      <w:r w:rsidRPr="002825F3">
        <w:rPr>
          <w:rFonts w:ascii="Trebuchet MS" w:hAnsi="Trebuchet MS"/>
          <w:lang w:val="en-GB" w:eastAsia="en-GB"/>
        </w:rPr>
        <w:t>zile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) cu </w:t>
      </w:r>
      <w:proofErr w:type="spellStart"/>
      <w:r w:rsidRPr="002825F3">
        <w:rPr>
          <w:rFonts w:ascii="Trebuchet MS" w:hAnsi="Trebuchet MS"/>
          <w:lang w:val="en-GB" w:eastAsia="en-GB"/>
        </w:rPr>
        <w:t>privire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la </w:t>
      </w:r>
      <w:proofErr w:type="spellStart"/>
      <w:r w:rsidRPr="002825F3">
        <w:rPr>
          <w:rFonts w:ascii="Trebuchet MS" w:hAnsi="Trebuchet MS"/>
          <w:lang w:val="en-GB" w:eastAsia="en-GB"/>
        </w:rPr>
        <w:t>decizia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Pr="002825F3">
        <w:rPr>
          <w:rFonts w:ascii="Trebuchet MS" w:hAnsi="Trebuchet MS"/>
          <w:lang w:val="en-GB" w:eastAsia="en-GB"/>
        </w:rPr>
        <w:t>returnare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emisă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fără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Pr="002825F3">
        <w:rPr>
          <w:rFonts w:ascii="Trebuchet MS" w:hAnsi="Trebuchet MS"/>
          <w:lang w:val="en-GB" w:eastAsia="en-GB"/>
        </w:rPr>
        <w:t>perioadă</w:t>
      </w:r>
      <w:proofErr w:type="spellEnd"/>
      <w:r w:rsidRPr="002825F3">
        <w:rPr>
          <w:rFonts w:ascii="Trebuchet MS" w:hAnsi="Trebuchet MS"/>
          <w:lang w:val="en-GB" w:eastAsia="en-GB"/>
        </w:rPr>
        <w:t xml:space="preserve"> </w:t>
      </w:r>
      <w:r w:rsidR="001F14E8" w:rsidRPr="002825F3">
        <w:rPr>
          <w:rFonts w:ascii="Trebuchet MS" w:hAnsi="Trebuchet MS"/>
          <w:lang w:val="en-GB" w:eastAsia="en-GB"/>
        </w:rPr>
        <w:t xml:space="preserve">de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ple</w:t>
      </w:r>
      <w:r w:rsidR="002825F3">
        <w:rPr>
          <w:rFonts w:ascii="Trebuchet MS" w:hAnsi="Trebuchet MS"/>
          <w:lang w:val="en-GB" w:eastAsia="en-GB"/>
        </w:rPr>
        <w:t>care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voluntară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pentru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a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nu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crea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limitări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în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asigurarea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accesului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la o cale de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atac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eficientă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,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prin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majorarea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termenului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de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contestație</w:t>
      </w:r>
      <w:proofErr w:type="spellEnd"/>
      <w:r w:rsidR="001F14E8" w:rsidRPr="002825F3">
        <w:rPr>
          <w:rFonts w:ascii="Trebuchet MS" w:hAnsi="Trebuchet MS"/>
          <w:lang w:val="en-GB" w:eastAsia="en-GB"/>
        </w:rPr>
        <w:t xml:space="preserve"> la 10 </w:t>
      </w:r>
      <w:proofErr w:type="spellStart"/>
      <w:r w:rsidR="001F14E8" w:rsidRPr="002825F3">
        <w:rPr>
          <w:rFonts w:ascii="Trebuchet MS" w:hAnsi="Trebuchet MS"/>
          <w:lang w:val="en-GB" w:eastAsia="en-GB"/>
        </w:rPr>
        <w:t>zile</w:t>
      </w:r>
      <w:proofErr w:type="spellEnd"/>
      <w:r w:rsidR="001F14E8" w:rsidRPr="002825F3">
        <w:rPr>
          <w:rFonts w:ascii="Trebuchet MS" w:hAnsi="Trebuchet MS"/>
          <w:lang w:val="en-GB" w:eastAsia="en-GB"/>
        </w:rPr>
        <w:t>.</w:t>
      </w:r>
    </w:p>
    <w:p w14:paraId="3226600B" w14:textId="40E3ED01" w:rsidR="001F14E8" w:rsidRPr="002825F3" w:rsidRDefault="001F14E8" w:rsidP="002825F3">
      <w:pPr>
        <w:ind w:firstLine="720"/>
        <w:jc w:val="both"/>
        <w:rPr>
          <w:lang w:val="en-GB" w:eastAsia="en-GB"/>
        </w:rPr>
      </w:pPr>
      <w:proofErr w:type="spellStart"/>
      <w:r w:rsidRPr="002825F3">
        <w:rPr>
          <w:lang w:val="en-GB" w:eastAsia="en-GB"/>
        </w:rPr>
        <w:t>Ordonanța</w:t>
      </w:r>
      <w:proofErr w:type="spellEnd"/>
      <w:r w:rsidRPr="002825F3">
        <w:rPr>
          <w:lang w:val="en-GB" w:eastAsia="en-GB"/>
        </w:rPr>
        <w:t xml:space="preserve"> de </w:t>
      </w:r>
      <w:proofErr w:type="spellStart"/>
      <w:r w:rsidRPr="002825F3">
        <w:rPr>
          <w:lang w:val="en-GB" w:eastAsia="en-GB"/>
        </w:rPr>
        <w:t>urgență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intră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în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vigoare</w:t>
      </w:r>
      <w:proofErr w:type="spellEnd"/>
      <w:r w:rsidRPr="002825F3">
        <w:rPr>
          <w:lang w:val="en-GB" w:eastAsia="en-GB"/>
        </w:rPr>
        <w:t xml:space="preserve"> la data </w:t>
      </w:r>
      <w:proofErr w:type="spellStart"/>
      <w:r w:rsidRPr="002825F3">
        <w:rPr>
          <w:lang w:val="en-GB" w:eastAsia="en-GB"/>
        </w:rPr>
        <w:t>publicării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în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Monitorul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Oficial</w:t>
      </w:r>
      <w:proofErr w:type="spellEnd"/>
      <w:r w:rsidRPr="002825F3">
        <w:rPr>
          <w:lang w:val="en-GB" w:eastAsia="en-GB"/>
        </w:rPr>
        <w:t xml:space="preserve"> al </w:t>
      </w:r>
      <w:proofErr w:type="spellStart"/>
      <w:r w:rsidRPr="002825F3">
        <w:rPr>
          <w:lang w:val="en-GB" w:eastAsia="en-GB"/>
        </w:rPr>
        <w:t>Român</w:t>
      </w:r>
      <w:r w:rsidR="002825F3">
        <w:rPr>
          <w:lang w:val="en-GB" w:eastAsia="en-GB"/>
        </w:rPr>
        <w:t>i</w:t>
      </w:r>
      <w:r w:rsidRPr="002825F3">
        <w:rPr>
          <w:lang w:val="en-GB" w:eastAsia="en-GB"/>
        </w:rPr>
        <w:t>ei</w:t>
      </w:r>
      <w:proofErr w:type="spellEnd"/>
      <w:r w:rsidRPr="002825F3">
        <w:rPr>
          <w:lang w:val="en-GB" w:eastAsia="en-GB"/>
        </w:rPr>
        <w:t xml:space="preserve">, </w:t>
      </w:r>
      <w:proofErr w:type="spellStart"/>
      <w:r w:rsidRPr="002825F3">
        <w:rPr>
          <w:lang w:val="en-GB" w:eastAsia="en-GB"/>
        </w:rPr>
        <w:t>Partea</w:t>
      </w:r>
      <w:proofErr w:type="spellEnd"/>
      <w:r w:rsidRPr="002825F3">
        <w:rPr>
          <w:lang w:val="en-GB" w:eastAsia="en-GB"/>
        </w:rPr>
        <w:t xml:space="preserve"> I, cu </w:t>
      </w:r>
      <w:proofErr w:type="spellStart"/>
      <w:r w:rsidRPr="002825F3">
        <w:rPr>
          <w:lang w:val="en-GB" w:eastAsia="en-GB"/>
        </w:rPr>
        <w:t>excepția</w:t>
      </w:r>
      <w:proofErr w:type="spellEnd"/>
      <w:r w:rsidRPr="002825F3">
        <w:rPr>
          <w:lang w:val="en-GB" w:eastAsia="en-GB"/>
        </w:rPr>
        <w:t xml:space="preserve"> art. IV, pct 7, care </w:t>
      </w:r>
      <w:proofErr w:type="spellStart"/>
      <w:r w:rsidRPr="002825F3">
        <w:rPr>
          <w:lang w:val="en-GB" w:eastAsia="en-GB"/>
        </w:rPr>
        <w:t>intră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în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vigoare</w:t>
      </w:r>
      <w:proofErr w:type="spellEnd"/>
      <w:r w:rsidRPr="002825F3">
        <w:rPr>
          <w:lang w:val="en-GB" w:eastAsia="en-GB"/>
        </w:rPr>
        <w:t xml:space="preserve"> </w:t>
      </w:r>
      <w:proofErr w:type="spellStart"/>
      <w:r w:rsidRPr="002825F3">
        <w:rPr>
          <w:lang w:val="en-GB" w:eastAsia="en-GB"/>
        </w:rPr>
        <w:t>în</w:t>
      </w:r>
      <w:proofErr w:type="spellEnd"/>
      <w:r w:rsidRPr="002825F3">
        <w:rPr>
          <w:lang w:val="en-GB" w:eastAsia="en-GB"/>
        </w:rPr>
        <w:t xml:space="preserve"> terme</w:t>
      </w:r>
      <w:r w:rsidR="002825F3">
        <w:rPr>
          <w:lang w:val="en-GB" w:eastAsia="en-GB"/>
        </w:rPr>
        <w:t>n</w:t>
      </w:r>
      <w:r w:rsidRPr="002825F3">
        <w:rPr>
          <w:lang w:val="en-GB" w:eastAsia="en-GB"/>
        </w:rPr>
        <w:t xml:space="preserve"> de 30 de </w:t>
      </w:r>
      <w:proofErr w:type="spellStart"/>
      <w:r w:rsidRPr="002825F3">
        <w:rPr>
          <w:lang w:val="en-GB" w:eastAsia="en-GB"/>
        </w:rPr>
        <w:t>zile</w:t>
      </w:r>
      <w:proofErr w:type="spellEnd"/>
      <w:r w:rsidRPr="002825F3">
        <w:rPr>
          <w:lang w:val="en-GB" w:eastAsia="en-GB"/>
        </w:rPr>
        <w:t xml:space="preserve"> de la data </w:t>
      </w:r>
      <w:proofErr w:type="spellStart"/>
      <w:r w:rsidRPr="002825F3">
        <w:rPr>
          <w:lang w:val="en-GB" w:eastAsia="en-GB"/>
        </w:rPr>
        <w:t>publicării</w:t>
      </w:r>
      <w:proofErr w:type="spellEnd"/>
      <w:r w:rsidRPr="002825F3">
        <w:rPr>
          <w:lang w:val="en-GB" w:eastAsia="en-GB"/>
        </w:rPr>
        <w:t xml:space="preserve">. </w:t>
      </w:r>
    </w:p>
    <w:p w14:paraId="0D66945C" w14:textId="653675E4" w:rsidR="002825F3" w:rsidRPr="002825F3" w:rsidRDefault="002825F3" w:rsidP="002825F3">
      <w:pPr>
        <w:ind w:firstLine="720"/>
        <w:jc w:val="both"/>
        <w:rPr>
          <w:lang w:val="en-GB" w:eastAsia="en-GB"/>
        </w:rPr>
      </w:pPr>
      <w:proofErr w:type="spellStart"/>
      <w:r>
        <w:rPr>
          <w:lang w:eastAsia="en-GB"/>
        </w:rPr>
        <w:t>În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cadrul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seminarului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cei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prezenți</w:t>
      </w:r>
      <w:proofErr w:type="spellEnd"/>
      <w:r>
        <w:rPr>
          <w:lang w:eastAsia="en-GB"/>
        </w:rPr>
        <w:t xml:space="preserve"> au </w:t>
      </w:r>
      <w:proofErr w:type="spellStart"/>
      <w:r>
        <w:rPr>
          <w:lang w:eastAsia="en-GB"/>
        </w:rPr>
        <w:t>adresat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întrebări</w:t>
      </w:r>
      <w:proofErr w:type="spellEnd"/>
      <w:r>
        <w:rPr>
          <w:lang w:eastAsia="en-GB"/>
        </w:rPr>
        <w:t xml:space="preserve"> legate </w:t>
      </w:r>
      <w:proofErr w:type="spellStart"/>
      <w:r>
        <w:rPr>
          <w:lang w:eastAsia="en-GB"/>
        </w:rPr>
        <w:t>atât</w:t>
      </w:r>
      <w:proofErr w:type="spellEnd"/>
      <w:r>
        <w:rPr>
          <w:lang w:eastAsia="en-GB"/>
        </w:rPr>
        <w:t xml:space="preserve"> de </w:t>
      </w:r>
      <w:proofErr w:type="spellStart"/>
      <w:r>
        <w:rPr>
          <w:lang w:eastAsia="en-GB"/>
        </w:rPr>
        <w:t>modificările</w:t>
      </w:r>
      <w:proofErr w:type="spellEnd"/>
      <w:r>
        <w:rPr>
          <w:lang w:eastAsia="en-GB"/>
        </w:rPr>
        <w:t xml:space="preserve"> OUG 25/2014 </w:t>
      </w:r>
      <w:proofErr w:type="spellStart"/>
      <w:r>
        <w:rPr>
          <w:lang w:eastAsia="en-GB"/>
        </w:rPr>
        <w:t>cât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și</w:t>
      </w:r>
      <w:proofErr w:type="spellEnd"/>
      <w:r>
        <w:rPr>
          <w:lang w:eastAsia="en-GB"/>
        </w:rPr>
        <w:t xml:space="preserve"> de </w:t>
      </w:r>
      <w:proofErr w:type="spellStart"/>
      <w:r>
        <w:rPr>
          <w:lang w:eastAsia="en-GB"/>
        </w:rPr>
        <w:t>prevederile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Codului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Muncii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și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legilor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speciale</w:t>
      </w:r>
      <w:proofErr w:type="spellEnd"/>
      <w:r>
        <w:rPr>
          <w:lang w:eastAsia="en-GB"/>
        </w:rPr>
        <w:t>.</w:t>
      </w:r>
    </w:p>
    <w:p w14:paraId="075BDCAF" w14:textId="77777777" w:rsidR="005B6BB4" w:rsidRPr="002825F3" w:rsidRDefault="005B6BB4" w:rsidP="00513795">
      <w:pPr>
        <w:ind w:firstLine="720"/>
        <w:jc w:val="both"/>
        <w:rPr>
          <w:rFonts w:eastAsia="Times New Roman"/>
          <w:sz w:val="24"/>
          <w:szCs w:val="24"/>
          <w:lang w:val="en-GB" w:eastAsia="en-GB"/>
        </w:rPr>
      </w:pPr>
    </w:p>
    <w:p w14:paraId="6893FD49" w14:textId="77777777" w:rsidR="00051215" w:rsidRPr="002825F3" w:rsidRDefault="00051215" w:rsidP="00B66AC6">
      <w:pPr>
        <w:spacing w:after="120" w:line="276" w:lineRule="auto"/>
        <w:ind w:right="424"/>
        <w:jc w:val="both"/>
        <w:rPr>
          <w:b/>
          <w:sz w:val="24"/>
          <w:szCs w:val="24"/>
        </w:rPr>
      </w:pPr>
    </w:p>
    <w:p w14:paraId="1E86C90B" w14:textId="77777777" w:rsidR="00513795" w:rsidRPr="002825F3" w:rsidRDefault="00513795" w:rsidP="00B66AC6">
      <w:pPr>
        <w:spacing w:after="120" w:line="276" w:lineRule="auto"/>
        <w:ind w:right="424"/>
        <w:jc w:val="both"/>
        <w:rPr>
          <w:b/>
          <w:sz w:val="24"/>
          <w:szCs w:val="24"/>
        </w:rPr>
      </w:pPr>
    </w:p>
    <w:p w14:paraId="7397943F" w14:textId="12D69FBC" w:rsidR="001A692D" w:rsidRPr="002825F3" w:rsidRDefault="00051215" w:rsidP="001A692D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2825F3">
        <w:rPr>
          <w:b/>
          <w:sz w:val="24"/>
          <w:szCs w:val="24"/>
        </w:rPr>
        <w:t xml:space="preserve">Cu </w:t>
      </w:r>
      <w:proofErr w:type="spellStart"/>
      <w:r w:rsidRPr="002825F3">
        <w:rPr>
          <w:b/>
          <w:sz w:val="24"/>
          <w:szCs w:val="24"/>
        </w:rPr>
        <w:t>multă</w:t>
      </w:r>
      <w:proofErr w:type="spellEnd"/>
      <w:r w:rsidRPr="002825F3">
        <w:rPr>
          <w:b/>
          <w:sz w:val="24"/>
          <w:szCs w:val="24"/>
        </w:rPr>
        <w:t xml:space="preserve"> </w:t>
      </w:r>
      <w:proofErr w:type="spellStart"/>
      <w:r w:rsidRPr="002825F3">
        <w:rPr>
          <w:b/>
          <w:sz w:val="24"/>
          <w:szCs w:val="24"/>
        </w:rPr>
        <w:t>considerație</w:t>
      </w:r>
      <w:proofErr w:type="spellEnd"/>
      <w:r w:rsidRPr="002825F3">
        <w:rPr>
          <w:b/>
          <w:sz w:val="24"/>
          <w:szCs w:val="24"/>
        </w:rPr>
        <w:t>,</w:t>
      </w:r>
    </w:p>
    <w:p w14:paraId="679EE7A3" w14:textId="77777777" w:rsidR="00051215" w:rsidRPr="002825F3" w:rsidRDefault="00051215" w:rsidP="001A692D">
      <w:pPr>
        <w:spacing w:after="120" w:line="276" w:lineRule="auto"/>
        <w:ind w:right="424"/>
        <w:jc w:val="both"/>
        <w:rPr>
          <w:b/>
          <w:sz w:val="24"/>
          <w:szCs w:val="24"/>
        </w:rPr>
      </w:pPr>
    </w:p>
    <w:p w14:paraId="477EE7EC" w14:textId="7BD3B375" w:rsidR="00904DF2" w:rsidRPr="002825F3" w:rsidRDefault="00904DF2" w:rsidP="00165E53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2825F3">
        <w:rPr>
          <w:b/>
          <w:sz w:val="24"/>
          <w:szCs w:val="24"/>
        </w:rPr>
        <w:t>INSPECTOR ȘEF</w:t>
      </w:r>
    </w:p>
    <w:p w14:paraId="6A941AB4" w14:textId="77777777" w:rsidR="007F4B95" w:rsidRPr="002825F3" w:rsidRDefault="000203DB" w:rsidP="00165E53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 w:rsidRPr="002825F3">
        <w:rPr>
          <w:b/>
          <w:sz w:val="24"/>
          <w:szCs w:val="24"/>
        </w:rPr>
        <w:t>JR. ILEANA MOGOȘANU</w:t>
      </w:r>
    </w:p>
    <w:sectPr w:rsidR="007F4B95" w:rsidRPr="002825F3" w:rsidSect="00295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CF45" w14:textId="77777777" w:rsidR="002950DC" w:rsidRDefault="002950DC" w:rsidP="00CD5B3B">
      <w:r>
        <w:separator/>
      </w:r>
    </w:p>
  </w:endnote>
  <w:endnote w:type="continuationSeparator" w:id="0">
    <w:p w14:paraId="1792402B" w14:textId="77777777" w:rsidR="002950DC" w:rsidRDefault="002950D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EFFC" w14:textId="77777777" w:rsidR="002950DC" w:rsidRDefault="002950DC" w:rsidP="00CD5B3B">
      <w:r>
        <w:separator/>
      </w:r>
    </w:p>
  </w:footnote>
  <w:footnote w:type="continuationSeparator" w:id="0">
    <w:p w14:paraId="100D516F" w14:textId="77777777" w:rsidR="002950DC" w:rsidRDefault="002950D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9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30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2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FFFFFF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A35A26"/>
    <w:multiLevelType w:val="multilevel"/>
    <w:tmpl w:val="565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54528"/>
    <w:multiLevelType w:val="hybridMultilevel"/>
    <w:tmpl w:val="6F2677C8"/>
    <w:lvl w:ilvl="0" w:tplc="B4F6E81E">
      <w:numFmt w:val="bullet"/>
      <w:lvlText w:val="-"/>
      <w:lvlJc w:val="left"/>
      <w:pPr>
        <w:ind w:left="315" w:hanging="67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CF959AC"/>
    <w:multiLevelType w:val="multilevel"/>
    <w:tmpl w:val="E072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A154B30"/>
    <w:multiLevelType w:val="hybridMultilevel"/>
    <w:tmpl w:val="4A60C2D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0630FFF"/>
    <w:multiLevelType w:val="hybridMultilevel"/>
    <w:tmpl w:val="A9A49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6A43B2"/>
    <w:multiLevelType w:val="hybridMultilevel"/>
    <w:tmpl w:val="AFEC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3E2B4B5C"/>
    <w:multiLevelType w:val="hybridMultilevel"/>
    <w:tmpl w:val="9B128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D033F6"/>
    <w:multiLevelType w:val="hybridMultilevel"/>
    <w:tmpl w:val="32F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48B17CDE"/>
    <w:multiLevelType w:val="hybridMultilevel"/>
    <w:tmpl w:val="B9683876"/>
    <w:lvl w:ilvl="0" w:tplc="83887324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4" w15:restartNumberingAfterBreak="0">
    <w:nsid w:val="532C7A64"/>
    <w:multiLevelType w:val="multilevel"/>
    <w:tmpl w:val="5B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9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2A153D7"/>
    <w:multiLevelType w:val="multilevel"/>
    <w:tmpl w:val="57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E548C0"/>
    <w:multiLevelType w:val="multilevel"/>
    <w:tmpl w:val="6A4A2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7"/>
  </w:num>
  <w:num w:numId="2" w16cid:durableId="909001502">
    <w:abstractNumId w:val="37"/>
  </w:num>
  <w:num w:numId="3" w16cid:durableId="2143378213">
    <w:abstractNumId w:val="41"/>
  </w:num>
  <w:num w:numId="4" w16cid:durableId="753748963">
    <w:abstractNumId w:val="16"/>
  </w:num>
  <w:num w:numId="5" w16cid:durableId="691496536">
    <w:abstractNumId w:val="25"/>
  </w:num>
  <w:num w:numId="6" w16cid:durableId="238902535">
    <w:abstractNumId w:val="2"/>
  </w:num>
  <w:num w:numId="7" w16cid:durableId="1750150547">
    <w:abstractNumId w:val="1"/>
  </w:num>
  <w:num w:numId="8" w16cid:durableId="389691617">
    <w:abstractNumId w:val="23"/>
  </w:num>
  <w:num w:numId="9" w16cid:durableId="151876715">
    <w:abstractNumId w:val="3"/>
  </w:num>
  <w:num w:numId="10" w16cid:durableId="1069618317">
    <w:abstractNumId w:val="36"/>
  </w:num>
  <w:num w:numId="11" w16cid:durableId="1226181502">
    <w:abstractNumId w:val="20"/>
  </w:num>
  <w:num w:numId="12" w16cid:durableId="649092643">
    <w:abstractNumId w:val="19"/>
  </w:num>
  <w:num w:numId="13" w16cid:durableId="787435254">
    <w:abstractNumId w:val="39"/>
  </w:num>
  <w:num w:numId="14" w16cid:durableId="395402482">
    <w:abstractNumId w:val="15"/>
  </w:num>
  <w:num w:numId="15" w16cid:durableId="1484853958">
    <w:abstractNumId w:val="24"/>
  </w:num>
  <w:num w:numId="16" w16cid:durableId="344404770">
    <w:abstractNumId w:val="27"/>
  </w:num>
  <w:num w:numId="17" w16cid:durableId="1827935386">
    <w:abstractNumId w:val="42"/>
  </w:num>
  <w:num w:numId="18" w16cid:durableId="1491097859">
    <w:abstractNumId w:val="9"/>
  </w:num>
  <w:num w:numId="19" w16cid:durableId="22244614">
    <w:abstractNumId w:val="12"/>
  </w:num>
  <w:num w:numId="20" w16cid:durableId="663706976">
    <w:abstractNumId w:val="31"/>
  </w:num>
  <w:num w:numId="21" w16cid:durableId="1969823598">
    <w:abstractNumId w:val="33"/>
  </w:num>
  <w:num w:numId="22" w16cid:durableId="816334739">
    <w:abstractNumId w:val="38"/>
  </w:num>
  <w:num w:numId="23" w16cid:durableId="609552807">
    <w:abstractNumId w:val="35"/>
  </w:num>
  <w:num w:numId="24" w16cid:durableId="1856066405">
    <w:abstractNumId w:val="14"/>
  </w:num>
  <w:num w:numId="25" w16cid:durableId="475222166">
    <w:abstractNumId w:val="8"/>
  </w:num>
  <w:num w:numId="26" w16cid:durableId="1268656033">
    <w:abstractNumId w:val="22"/>
  </w:num>
  <w:num w:numId="27" w16cid:durableId="1714962770">
    <w:abstractNumId w:val="11"/>
  </w:num>
  <w:num w:numId="28" w16cid:durableId="1262643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44"/>
  </w:num>
  <w:num w:numId="30" w16cid:durableId="169151313">
    <w:abstractNumId w:val="18"/>
  </w:num>
  <w:num w:numId="31" w16cid:durableId="868104767">
    <w:abstractNumId w:val="30"/>
  </w:num>
  <w:num w:numId="32" w16cid:durableId="20130165">
    <w:abstractNumId w:val="17"/>
  </w:num>
  <w:num w:numId="33" w16cid:durableId="1643775790">
    <w:abstractNumId w:val="10"/>
  </w:num>
  <w:num w:numId="34" w16cid:durableId="872233991">
    <w:abstractNumId w:val="40"/>
  </w:num>
  <w:num w:numId="35" w16cid:durableId="1732926693">
    <w:abstractNumId w:val="6"/>
  </w:num>
  <w:num w:numId="36" w16cid:durableId="1222591571">
    <w:abstractNumId w:val="43"/>
  </w:num>
  <w:num w:numId="37" w16cid:durableId="875391964">
    <w:abstractNumId w:val="4"/>
  </w:num>
  <w:num w:numId="38" w16cid:durableId="211844772">
    <w:abstractNumId w:val="32"/>
  </w:num>
  <w:num w:numId="39" w16cid:durableId="832720890">
    <w:abstractNumId w:val="13"/>
  </w:num>
  <w:num w:numId="40" w16cid:durableId="995646568">
    <w:abstractNumId w:val="29"/>
  </w:num>
  <w:num w:numId="41" w16cid:durableId="1133327682">
    <w:abstractNumId w:val="34"/>
  </w:num>
  <w:num w:numId="42" w16cid:durableId="2068992980">
    <w:abstractNumId w:val="21"/>
  </w:num>
  <w:num w:numId="43" w16cid:durableId="15425364">
    <w:abstractNumId w:val="5"/>
  </w:num>
  <w:num w:numId="44" w16cid:durableId="251594486">
    <w:abstractNumId w:val="26"/>
  </w:num>
  <w:num w:numId="45" w16cid:durableId="2137795815">
    <w:abstractNumId w:val="0"/>
  </w:num>
  <w:num w:numId="46" w16cid:durableId="10418579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1215"/>
    <w:rsid w:val="00055E2B"/>
    <w:rsid w:val="000567FC"/>
    <w:rsid w:val="00075BBE"/>
    <w:rsid w:val="000767C9"/>
    <w:rsid w:val="00084F3B"/>
    <w:rsid w:val="00085AFC"/>
    <w:rsid w:val="00092C9F"/>
    <w:rsid w:val="0009305A"/>
    <w:rsid w:val="0009627E"/>
    <w:rsid w:val="000A0812"/>
    <w:rsid w:val="000B4C84"/>
    <w:rsid w:val="000C1C4D"/>
    <w:rsid w:val="000C3F96"/>
    <w:rsid w:val="000C51EA"/>
    <w:rsid w:val="000C6097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813"/>
    <w:rsid w:val="00107972"/>
    <w:rsid w:val="00115656"/>
    <w:rsid w:val="00115E50"/>
    <w:rsid w:val="00117275"/>
    <w:rsid w:val="00122E8E"/>
    <w:rsid w:val="00124BFF"/>
    <w:rsid w:val="001255D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5E53"/>
    <w:rsid w:val="00167318"/>
    <w:rsid w:val="00173D32"/>
    <w:rsid w:val="0017616E"/>
    <w:rsid w:val="001A5592"/>
    <w:rsid w:val="001A692D"/>
    <w:rsid w:val="001A6DE1"/>
    <w:rsid w:val="001B0B78"/>
    <w:rsid w:val="001B5AD4"/>
    <w:rsid w:val="001C5D9E"/>
    <w:rsid w:val="001C62EE"/>
    <w:rsid w:val="001D7E51"/>
    <w:rsid w:val="001E03C9"/>
    <w:rsid w:val="001E0635"/>
    <w:rsid w:val="001F14E8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75F37"/>
    <w:rsid w:val="002825F3"/>
    <w:rsid w:val="002848F3"/>
    <w:rsid w:val="00286C90"/>
    <w:rsid w:val="002950DC"/>
    <w:rsid w:val="00295EEC"/>
    <w:rsid w:val="00296B1D"/>
    <w:rsid w:val="00297367"/>
    <w:rsid w:val="002A0D1D"/>
    <w:rsid w:val="002A5742"/>
    <w:rsid w:val="002A58A4"/>
    <w:rsid w:val="002A7E4A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35F4A"/>
    <w:rsid w:val="00341154"/>
    <w:rsid w:val="00341F03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A7714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3AA7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19F0"/>
    <w:rsid w:val="004A2A64"/>
    <w:rsid w:val="004B4DC4"/>
    <w:rsid w:val="004B50BB"/>
    <w:rsid w:val="004B727C"/>
    <w:rsid w:val="004C229E"/>
    <w:rsid w:val="004C28B3"/>
    <w:rsid w:val="004C2FCA"/>
    <w:rsid w:val="004C42B9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13795"/>
    <w:rsid w:val="00520545"/>
    <w:rsid w:val="00531065"/>
    <w:rsid w:val="005311D7"/>
    <w:rsid w:val="00531F39"/>
    <w:rsid w:val="00544CB1"/>
    <w:rsid w:val="005453DB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A326A"/>
    <w:rsid w:val="005B30BF"/>
    <w:rsid w:val="005B317D"/>
    <w:rsid w:val="005B6BB4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86873"/>
    <w:rsid w:val="00692EBA"/>
    <w:rsid w:val="00693AE5"/>
    <w:rsid w:val="00695B59"/>
    <w:rsid w:val="00697775"/>
    <w:rsid w:val="006A263E"/>
    <w:rsid w:val="006B14BD"/>
    <w:rsid w:val="006B528B"/>
    <w:rsid w:val="006C02A4"/>
    <w:rsid w:val="006C50E6"/>
    <w:rsid w:val="006C7E66"/>
    <w:rsid w:val="006D7B7A"/>
    <w:rsid w:val="006E534C"/>
    <w:rsid w:val="006E6C28"/>
    <w:rsid w:val="006F16AE"/>
    <w:rsid w:val="006F272D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0574"/>
    <w:rsid w:val="0073705B"/>
    <w:rsid w:val="007425BE"/>
    <w:rsid w:val="00743D3A"/>
    <w:rsid w:val="0075535C"/>
    <w:rsid w:val="00761AD1"/>
    <w:rsid w:val="007627B6"/>
    <w:rsid w:val="00766E0E"/>
    <w:rsid w:val="00767888"/>
    <w:rsid w:val="0077188D"/>
    <w:rsid w:val="00771D13"/>
    <w:rsid w:val="00772B6B"/>
    <w:rsid w:val="00773262"/>
    <w:rsid w:val="0077621C"/>
    <w:rsid w:val="00777691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1FC"/>
    <w:rsid w:val="00830257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5B7E"/>
    <w:rsid w:val="008770B0"/>
    <w:rsid w:val="00881D02"/>
    <w:rsid w:val="00887A6E"/>
    <w:rsid w:val="00891A60"/>
    <w:rsid w:val="00893D01"/>
    <w:rsid w:val="0089694F"/>
    <w:rsid w:val="008A0313"/>
    <w:rsid w:val="008A2AC0"/>
    <w:rsid w:val="008A3305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8F38B8"/>
    <w:rsid w:val="00903803"/>
    <w:rsid w:val="00904DF2"/>
    <w:rsid w:val="00912676"/>
    <w:rsid w:val="00912ED3"/>
    <w:rsid w:val="00915096"/>
    <w:rsid w:val="00924012"/>
    <w:rsid w:val="0092402D"/>
    <w:rsid w:val="00925F69"/>
    <w:rsid w:val="00927367"/>
    <w:rsid w:val="009303E6"/>
    <w:rsid w:val="0093127A"/>
    <w:rsid w:val="00931BD9"/>
    <w:rsid w:val="00931D08"/>
    <w:rsid w:val="0094150A"/>
    <w:rsid w:val="009510DA"/>
    <w:rsid w:val="00951293"/>
    <w:rsid w:val="00951B82"/>
    <w:rsid w:val="0095715A"/>
    <w:rsid w:val="00960949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07B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2F41"/>
    <w:rsid w:val="009E30F9"/>
    <w:rsid w:val="009E74DC"/>
    <w:rsid w:val="009F0299"/>
    <w:rsid w:val="009F056F"/>
    <w:rsid w:val="009F3594"/>
    <w:rsid w:val="009F57BF"/>
    <w:rsid w:val="00A04327"/>
    <w:rsid w:val="00A14928"/>
    <w:rsid w:val="00A1561D"/>
    <w:rsid w:val="00A17634"/>
    <w:rsid w:val="00A2045E"/>
    <w:rsid w:val="00A21951"/>
    <w:rsid w:val="00A22B78"/>
    <w:rsid w:val="00A24D8C"/>
    <w:rsid w:val="00A25930"/>
    <w:rsid w:val="00A305F4"/>
    <w:rsid w:val="00A34EEA"/>
    <w:rsid w:val="00A411C1"/>
    <w:rsid w:val="00A44E1F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66AC6"/>
    <w:rsid w:val="00B709D3"/>
    <w:rsid w:val="00B73FB5"/>
    <w:rsid w:val="00B77558"/>
    <w:rsid w:val="00B81C90"/>
    <w:rsid w:val="00B81DA5"/>
    <w:rsid w:val="00B83372"/>
    <w:rsid w:val="00BA35AA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B1D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855D6"/>
    <w:rsid w:val="00C9108F"/>
    <w:rsid w:val="00C91379"/>
    <w:rsid w:val="00C92B6E"/>
    <w:rsid w:val="00C945B1"/>
    <w:rsid w:val="00C950F8"/>
    <w:rsid w:val="00C960B2"/>
    <w:rsid w:val="00CA08F1"/>
    <w:rsid w:val="00CA4971"/>
    <w:rsid w:val="00CB2B46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65FA"/>
    <w:rsid w:val="00D473BE"/>
    <w:rsid w:val="00D47A4A"/>
    <w:rsid w:val="00D5012A"/>
    <w:rsid w:val="00D53D62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A5A2E"/>
    <w:rsid w:val="00DB069F"/>
    <w:rsid w:val="00DB507A"/>
    <w:rsid w:val="00DB71FD"/>
    <w:rsid w:val="00DC25BF"/>
    <w:rsid w:val="00DC35A1"/>
    <w:rsid w:val="00DC4610"/>
    <w:rsid w:val="00DC5D3F"/>
    <w:rsid w:val="00DC7CA6"/>
    <w:rsid w:val="00DD2916"/>
    <w:rsid w:val="00DD3248"/>
    <w:rsid w:val="00DD628C"/>
    <w:rsid w:val="00DE60A2"/>
    <w:rsid w:val="00DF6CC4"/>
    <w:rsid w:val="00E0598A"/>
    <w:rsid w:val="00E12D0C"/>
    <w:rsid w:val="00E141FD"/>
    <w:rsid w:val="00E25FD6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A3BFF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5490E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  <w:style w:type="paragraph" w:styleId="NormalWeb">
    <w:name w:val="Normal (Web)"/>
    <w:basedOn w:val="Normal"/>
    <w:uiPriority w:val="99"/>
    <w:semiHidden/>
    <w:unhideWhenUsed/>
    <w:rsid w:val="00D53D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F5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490E"/>
    <w:rPr>
      <w:rFonts w:ascii="Trebuchet MS" w:hAnsi="Trebuchet MS"/>
      <w:sz w:val="22"/>
      <w:szCs w:val="22"/>
    </w:rPr>
  </w:style>
  <w:style w:type="character" w:customStyle="1" w:styleId="BodyTextChar1">
    <w:name w:val="Body Text Char1"/>
    <w:basedOn w:val="DefaultParagraphFont"/>
    <w:uiPriority w:val="99"/>
    <w:rsid w:val="00F5490E"/>
    <w:rPr>
      <w:rFonts w:ascii="Trebuchet MS" w:hAnsi="Trebuchet MS" w:cs="Trebuchet MS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1"/>
    <w:uiPriority w:val="99"/>
    <w:rsid w:val="00F5490E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F5490E"/>
    <w:pPr>
      <w:widowControl w:val="0"/>
      <w:shd w:val="clear" w:color="auto" w:fill="FFFFFF"/>
      <w:spacing w:before="3060" w:line="158" w:lineRule="exact"/>
    </w:pPr>
    <w:rPr>
      <w:rFonts w:cs="Trebuchet MS"/>
      <w:sz w:val="13"/>
      <w:szCs w:val="13"/>
    </w:rPr>
  </w:style>
  <w:style w:type="character" w:styleId="UnresolvedMention">
    <w:name w:val="Unresolved Mention"/>
    <w:basedOn w:val="DefaultParagraphFont"/>
    <w:uiPriority w:val="99"/>
    <w:semiHidden/>
    <w:unhideWhenUsed/>
    <w:rsid w:val="0005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Ene</cp:lastModifiedBy>
  <cp:revision>2</cp:revision>
  <cp:lastPrinted>2024-03-26T09:04:00Z</cp:lastPrinted>
  <dcterms:created xsi:type="dcterms:W3CDTF">2024-04-02T08:43:00Z</dcterms:created>
  <dcterms:modified xsi:type="dcterms:W3CDTF">2024-04-02T08:43:00Z</dcterms:modified>
</cp:coreProperties>
</file>