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36A" w:rsidRPr="00F56259" w:rsidRDefault="00AB736A" w:rsidP="00AB736A">
      <w:pPr>
        <w:pStyle w:val="Titlu3"/>
        <w:spacing w:before="0" w:after="0"/>
        <w:jc w:val="center"/>
        <w:rPr>
          <w:rFonts w:ascii="Trebuchet MS" w:hAnsi="Trebuchet MS"/>
          <w:color w:val="FF0000"/>
          <w:sz w:val="28"/>
          <w:szCs w:val="28"/>
          <w:lang w:val="ro-RO"/>
        </w:rPr>
      </w:pPr>
      <w:r w:rsidRPr="00F56259">
        <w:rPr>
          <w:rFonts w:ascii="Trebuchet MS" w:hAnsi="Trebuchet MS"/>
          <w:sz w:val="28"/>
          <w:szCs w:val="28"/>
          <w:lang w:val="ro-RO"/>
        </w:rPr>
        <w:t xml:space="preserve">DECIZIA </w:t>
      </w:r>
      <w:r w:rsidRPr="00694CDE">
        <w:rPr>
          <w:rFonts w:ascii="Trebuchet MS" w:hAnsi="Trebuchet MS"/>
          <w:sz w:val="28"/>
          <w:szCs w:val="28"/>
          <w:lang w:val="ro-RO"/>
        </w:rPr>
        <w:t xml:space="preserve">nr. </w:t>
      </w:r>
      <w:r w:rsidR="00694CDE" w:rsidRPr="00694CDE">
        <w:rPr>
          <w:rFonts w:ascii="Trebuchet MS" w:hAnsi="Trebuchet MS"/>
          <w:sz w:val="28"/>
          <w:szCs w:val="28"/>
          <w:lang w:val="ro-RO"/>
        </w:rPr>
        <w:t>64</w:t>
      </w:r>
    </w:p>
    <w:p w:rsidR="00AB736A" w:rsidRPr="00F56259" w:rsidRDefault="00AB736A" w:rsidP="00AB736A">
      <w:pPr>
        <w:pStyle w:val="Titlu3"/>
        <w:spacing w:before="0" w:after="0"/>
        <w:jc w:val="center"/>
        <w:rPr>
          <w:rFonts w:ascii="Trebuchet MS" w:hAnsi="Trebuchet MS"/>
          <w:sz w:val="28"/>
          <w:szCs w:val="28"/>
          <w:lang w:val="ro-RO"/>
        </w:rPr>
      </w:pPr>
      <w:r w:rsidRPr="00F56259">
        <w:rPr>
          <w:rFonts w:ascii="Trebuchet MS" w:hAnsi="Trebuchet MS"/>
          <w:sz w:val="28"/>
          <w:szCs w:val="28"/>
          <w:lang w:val="ro-RO"/>
        </w:rPr>
        <w:t xml:space="preserve"> din </w:t>
      </w:r>
      <w:r w:rsidR="00027987">
        <w:rPr>
          <w:rFonts w:ascii="Trebuchet MS" w:hAnsi="Trebuchet MS"/>
          <w:sz w:val="28"/>
          <w:szCs w:val="28"/>
          <w:lang w:val="ro-RO"/>
        </w:rPr>
        <w:t>14.06</w:t>
      </w:r>
      <w:r w:rsidR="00B93BD6">
        <w:rPr>
          <w:rFonts w:ascii="Trebuchet MS" w:hAnsi="Trebuchet MS"/>
          <w:sz w:val="28"/>
          <w:szCs w:val="28"/>
          <w:lang w:val="ro-RO"/>
        </w:rPr>
        <w:t>.2022</w:t>
      </w:r>
    </w:p>
    <w:p w:rsidR="00AB736A" w:rsidRPr="005A735B" w:rsidRDefault="00AB736A" w:rsidP="00AB736A">
      <w:pPr>
        <w:spacing w:after="0"/>
        <w:ind w:left="0"/>
        <w:rPr>
          <w:sz w:val="24"/>
          <w:szCs w:val="24"/>
          <w:lang w:val="ro-RO"/>
        </w:rPr>
      </w:pPr>
    </w:p>
    <w:p w:rsidR="00AB736A" w:rsidRPr="00B208A2" w:rsidRDefault="00AB736A" w:rsidP="00992B99">
      <w:pPr>
        <w:ind w:left="1440"/>
        <w:rPr>
          <w:sz w:val="23"/>
          <w:szCs w:val="23"/>
          <w:lang w:val="fr-FR"/>
        </w:rPr>
      </w:pPr>
      <w:r w:rsidRPr="00B208A2">
        <w:rPr>
          <w:b/>
          <w:sz w:val="23"/>
          <w:szCs w:val="23"/>
          <w:lang w:val="fr-FR"/>
        </w:rPr>
        <w:t>Inspectorul Şef al Inspectoratului Teritorial de Muncă Timiş ec. Pavel Kaşai</w:t>
      </w:r>
      <w:r w:rsidRPr="00B208A2">
        <w:rPr>
          <w:sz w:val="23"/>
          <w:szCs w:val="23"/>
          <w:lang w:val="fr-FR"/>
        </w:rPr>
        <w:t xml:space="preserve">, numit în baza Ordinului </w:t>
      </w:r>
      <w:r w:rsidR="003D631E" w:rsidRPr="00B208A2">
        <w:rPr>
          <w:sz w:val="23"/>
          <w:szCs w:val="23"/>
        </w:rPr>
        <w:t>m</w:t>
      </w:r>
      <w:r w:rsidRPr="00B208A2">
        <w:rPr>
          <w:sz w:val="23"/>
          <w:szCs w:val="23"/>
        </w:rPr>
        <w:t>inistrului</w:t>
      </w:r>
      <w:r w:rsidRPr="00B208A2">
        <w:rPr>
          <w:sz w:val="23"/>
          <w:szCs w:val="23"/>
          <w:lang w:val="fr-FR"/>
        </w:rPr>
        <w:t xml:space="preserve"> </w:t>
      </w:r>
      <w:r w:rsidR="003D631E" w:rsidRPr="00B208A2">
        <w:rPr>
          <w:sz w:val="23"/>
          <w:szCs w:val="23"/>
        </w:rPr>
        <w:t>muncii, familiei, protecţiei s</w:t>
      </w:r>
      <w:r w:rsidRPr="00B208A2">
        <w:rPr>
          <w:sz w:val="23"/>
          <w:szCs w:val="23"/>
        </w:rPr>
        <w:t>ociale</w:t>
      </w:r>
      <w:r w:rsidRPr="00B208A2">
        <w:rPr>
          <w:sz w:val="23"/>
          <w:szCs w:val="23"/>
          <w:lang w:val="fr-FR"/>
        </w:rPr>
        <w:t> </w:t>
      </w:r>
      <w:r w:rsidRPr="00B208A2">
        <w:rPr>
          <w:sz w:val="23"/>
          <w:szCs w:val="23"/>
          <w:lang w:val="ro-RO"/>
        </w:rPr>
        <w:t xml:space="preserve">şi </w:t>
      </w:r>
      <w:r w:rsidR="003D631E" w:rsidRPr="00B208A2">
        <w:rPr>
          <w:sz w:val="23"/>
          <w:szCs w:val="23"/>
          <w:lang w:val="ro-RO"/>
        </w:rPr>
        <w:t>persoanelor v</w:t>
      </w:r>
      <w:r w:rsidRPr="00B208A2">
        <w:rPr>
          <w:sz w:val="23"/>
          <w:szCs w:val="23"/>
          <w:lang w:val="ro-RO"/>
        </w:rPr>
        <w:t>ârstnice</w:t>
      </w:r>
      <w:r w:rsidRPr="00B208A2">
        <w:rPr>
          <w:sz w:val="23"/>
          <w:szCs w:val="23"/>
          <w:lang w:val="fr-FR"/>
        </w:rPr>
        <w:t xml:space="preserve"> nr. 177/31.01.2013;</w:t>
      </w:r>
    </w:p>
    <w:p w:rsidR="00AB736A" w:rsidRPr="00B208A2" w:rsidRDefault="00AB736A" w:rsidP="00992B99">
      <w:pPr>
        <w:spacing w:after="0"/>
        <w:ind w:left="1440"/>
        <w:rPr>
          <w:sz w:val="23"/>
          <w:szCs w:val="23"/>
          <w:lang w:val="fr-FR"/>
        </w:rPr>
      </w:pPr>
      <w:r w:rsidRPr="00B208A2">
        <w:rPr>
          <w:sz w:val="23"/>
          <w:szCs w:val="23"/>
          <w:lang w:val="fr-FR"/>
        </w:rPr>
        <w:t>Având în vedere :</w:t>
      </w:r>
    </w:p>
    <w:p w:rsidR="00992B99" w:rsidRPr="00B208A2" w:rsidRDefault="00AB736A" w:rsidP="00992B99">
      <w:pPr>
        <w:pStyle w:val="Listparagraf"/>
        <w:numPr>
          <w:ilvl w:val="0"/>
          <w:numId w:val="1"/>
        </w:numPr>
        <w:spacing w:after="0"/>
        <w:rPr>
          <w:sz w:val="23"/>
          <w:szCs w:val="23"/>
          <w:lang w:val="fr-FR"/>
        </w:rPr>
      </w:pPr>
      <w:r w:rsidRPr="00B208A2">
        <w:rPr>
          <w:sz w:val="23"/>
          <w:szCs w:val="23"/>
          <w:lang w:val="fr-FR"/>
        </w:rPr>
        <w:t>Legea nr. 108/1999 pentru înfiinţarea şi organizarea Inspecţiei Muncii, republicată, cu modificările şi completările ulterioare;</w:t>
      </w:r>
    </w:p>
    <w:p w:rsidR="00AF61CD" w:rsidRPr="00B208A2" w:rsidRDefault="00AF61CD" w:rsidP="00AF61CD">
      <w:pPr>
        <w:pStyle w:val="Listparagraf"/>
        <w:numPr>
          <w:ilvl w:val="0"/>
          <w:numId w:val="1"/>
        </w:numPr>
        <w:spacing w:after="0" w:line="240" w:lineRule="auto"/>
        <w:rPr>
          <w:sz w:val="23"/>
          <w:szCs w:val="23"/>
        </w:rPr>
      </w:pPr>
      <w:r w:rsidRPr="00B208A2">
        <w:rPr>
          <w:sz w:val="23"/>
          <w:szCs w:val="23"/>
        </w:rPr>
        <w:t>Hotărârea Guvernului nr. 23/2022 privind organizarea și funcționarea Ministerului Muncii și Solidarit</w:t>
      </w:r>
      <w:r w:rsidRPr="00B208A2">
        <w:rPr>
          <w:sz w:val="23"/>
          <w:szCs w:val="23"/>
          <w:lang w:val="ro-RO"/>
        </w:rPr>
        <w:t>ății</w:t>
      </w:r>
      <w:r w:rsidRPr="00B208A2">
        <w:rPr>
          <w:sz w:val="23"/>
          <w:szCs w:val="23"/>
        </w:rPr>
        <w:t xml:space="preserve"> Sociale;</w:t>
      </w:r>
    </w:p>
    <w:p w:rsidR="005E3CDD" w:rsidRPr="00B208A2" w:rsidRDefault="005E3CDD" w:rsidP="005E3CDD">
      <w:pPr>
        <w:pStyle w:val="Listparagraf"/>
        <w:numPr>
          <w:ilvl w:val="0"/>
          <w:numId w:val="1"/>
        </w:numPr>
        <w:spacing w:after="0" w:line="240" w:lineRule="auto"/>
        <w:rPr>
          <w:sz w:val="23"/>
          <w:szCs w:val="23"/>
        </w:rPr>
      </w:pPr>
      <w:r w:rsidRPr="00B208A2">
        <w:rPr>
          <w:sz w:val="23"/>
          <w:szCs w:val="23"/>
        </w:rPr>
        <w:t>Hotărârea Guvernului nr. 488/2017 privind aprobarea Regulamentului de organizare şi funcţionare a Inspecţiei Muncii, cu modificările şi completările ulterioare;</w:t>
      </w:r>
    </w:p>
    <w:p w:rsidR="005E3CDD" w:rsidRPr="00B208A2" w:rsidRDefault="005E3CDD" w:rsidP="005E3CDD">
      <w:pPr>
        <w:pStyle w:val="Listparagraf"/>
        <w:numPr>
          <w:ilvl w:val="0"/>
          <w:numId w:val="1"/>
        </w:numPr>
        <w:spacing w:after="0" w:line="240" w:lineRule="auto"/>
        <w:rPr>
          <w:sz w:val="23"/>
          <w:szCs w:val="23"/>
        </w:rPr>
      </w:pPr>
      <w:r w:rsidRPr="00B208A2">
        <w:rPr>
          <w:sz w:val="23"/>
          <w:szCs w:val="23"/>
        </w:rPr>
        <w:t>Ordinul ministrului muncii şi justiţiei sociale nr. 1095/2018 pentru aprobarea regulamentului de organizare şi funcţionare al aparatului propriu al Inspecţiei Muncii şi al inspectoratelor teritoriale de muncă;</w:t>
      </w:r>
    </w:p>
    <w:p w:rsidR="009101B2" w:rsidRPr="00B208A2" w:rsidRDefault="00694CDE" w:rsidP="009101B2">
      <w:pPr>
        <w:numPr>
          <w:ilvl w:val="0"/>
          <w:numId w:val="1"/>
        </w:numPr>
        <w:spacing w:after="0" w:line="240" w:lineRule="auto"/>
        <w:rPr>
          <w:sz w:val="23"/>
          <w:szCs w:val="23"/>
        </w:rPr>
      </w:pPr>
      <w:r w:rsidRPr="00B208A2">
        <w:rPr>
          <w:sz w:val="23"/>
          <w:szCs w:val="23"/>
        </w:rPr>
        <w:t>Hotărârea Guvernului</w:t>
      </w:r>
      <w:r w:rsidR="009101B2" w:rsidRPr="00B208A2">
        <w:rPr>
          <w:sz w:val="23"/>
          <w:szCs w:val="23"/>
        </w:rPr>
        <w:t xml:space="preserve"> nr.</w:t>
      </w:r>
      <w:r w:rsidRPr="00B208A2">
        <w:rPr>
          <w:sz w:val="23"/>
          <w:szCs w:val="23"/>
        </w:rPr>
        <w:t xml:space="preserve"> </w:t>
      </w:r>
      <w:r w:rsidR="009101B2" w:rsidRPr="00B208A2">
        <w:rPr>
          <w:sz w:val="23"/>
          <w:szCs w:val="23"/>
        </w:rPr>
        <w:t>833/2007 privind normele de organizare și funcționare a comisiilor paritare și încheierea acordurilor colective, cu modificările și completările ulterioare;</w:t>
      </w:r>
    </w:p>
    <w:p w:rsidR="009101B2" w:rsidRPr="00B208A2" w:rsidRDefault="00694CDE" w:rsidP="009101B2">
      <w:pPr>
        <w:numPr>
          <w:ilvl w:val="0"/>
          <w:numId w:val="1"/>
        </w:numPr>
        <w:spacing w:after="0" w:line="240" w:lineRule="auto"/>
        <w:rPr>
          <w:sz w:val="23"/>
          <w:szCs w:val="23"/>
        </w:rPr>
      </w:pPr>
      <w:r w:rsidRPr="00B208A2">
        <w:rPr>
          <w:sz w:val="23"/>
          <w:szCs w:val="23"/>
        </w:rPr>
        <w:t>Hotărârea Guvernului</w:t>
      </w:r>
      <w:r w:rsidR="009101B2" w:rsidRPr="00B208A2">
        <w:rPr>
          <w:sz w:val="23"/>
          <w:szCs w:val="23"/>
        </w:rPr>
        <w:t xml:space="preserve"> nr.</w:t>
      </w:r>
      <w:r w:rsidRPr="00B208A2">
        <w:rPr>
          <w:sz w:val="23"/>
          <w:szCs w:val="23"/>
        </w:rPr>
        <w:t xml:space="preserve"> </w:t>
      </w:r>
      <w:r w:rsidR="009101B2" w:rsidRPr="00B208A2">
        <w:rPr>
          <w:sz w:val="23"/>
          <w:szCs w:val="23"/>
        </w:rPr>
        <w:t>302/2022 pentru aprobarea normelor privind modul de constituire, organizare și funcționare a comisiilor paritare, atribuțiile și procedura de lucru ale acestora, precum și a normelor privind încheierea și monitorizarea aplicării acordurilor colective;</w:t>
      </w:r>
    </w:p>
    <w:p w:rsidR="0095517A" w:rsidRPr="00B208A2" w:rsidRDefault="0095517A" w:rsidP="0095517A">
      <w:pPr>
        <w:pStyle w:val="Listparagraf"/>
        <w:numPr>
          <w:ilvl w:val="0"/>
          <w:numId w:val="1"/>
        </w:numPr>
        <w:spacing w:after="0" w:line="240" w:lineRule="auto"/>
        <w:rPr>
          <w:sz w:val="23"/>
          <w:szCs w:val="23"/>
        </w:rPr>
      </w:pPr>
      <w:r w:rsidRPr="00B208A2">
        <w:rPr>
          <w:sz w:val="23"/>
          <w:szCs w:val="23"/>
        </w:rPr>
        <w:t>Legea nr. 554/2004 a contenciosului administrativ, cu modificările și completările ulterioare;</w:t>
      </w:r>
    </w:p>
    <w:p w:rsidR="009101B2" w:rsidRPr="00B208A2" w:rsidRDefault="009101B2" w:rsidP="009101B2">
      <w:pPr>
        <w:numPr>
          <w:ilvl w:val="0"/>
          <w:numId w:val="1"/>
        </w:numPr>
        <w:spacing w:after="0" w:line="240" w:lineRule="auto"/>
        <w:rPr>
          <w:sz w:val="23"/>
          <w:szCs w:val="23"/>
        </w:rPr>
      </w:pPr>
      <w:r w:rsidRPr="00B208A2">
        <w:rPr>
          <w:sz w:val="23"/>
          <w:szCs w:val="23"/>
        </w:rPr>
        <w:t>Legea nr.</w:t>
      </w:r>
      <w:r w:rsidR="0095517A" w:rsidRPr="00B208A2">
        <w:rPr>
          <w:sz w:val="23"/>
          <w:szCs w:val="23"/>
        </w:rPr>
        <w:t xml:space="preserve"> </w:t>
      </w:r>
      <w:r w:rsidRPr="00B208A2">
        <w:rPr>
          <w:sz w:val="23"/>
          <w:szCs w:val="23"/>
        </w:rPr>
        <w:t>190/2018 privind măsuri de punere în aplicare a Regulamentului (UE) 2016/679 al Parlamentului European și al Consiliului din</w:t>
      </w:r>
      <w:r w:rsidR="0095517A" w:rsidRPr="00B208A2">
        <w:rPr>
          <w:sz w:val="23"/>
          <w:szCs w:val="23"/>
        </w:rPr>
        <w:t xml:space="preserve"> </w:t>
      </w:r>
      <w:r w:rsidRPr="00B208A2">
        <w:rPr>
          <w:sz w:val="23"/>
          <w:szCs w:val="23"/>
        </w:rPr>
        <w:t>27.04.2016 privind protecția persoanelor fizice în ceea ce privesște prelucrarea datelor cu character personal și libera circulație a acestor date;</w:t>
      </w:r>
    </w:p>
    <w:p w:rsidR="009101B2" w:rsidRPr="00B208A2" w:rsidRDefault="009101B2" w:rsidP="009101B2">
      <w:pPr>
        <w:numPr>
          <w:ilvl w:val="0"/>
          <w:numId w:val="1"/>
        </w:numPr>
        <w:spacing w:after="0" w:line="240" w:lineRule="auto"/>
        <w:rPr>
          <w:sz w:val="23"/>
          <w:szCs w:val="23"/>
        </w:rPr>
      </w:pPr>
      <w:r w:rsidRPr="00B208A2">
        <w:rPr>
          <w:sz w:val="23"/>
          <w:szCs w:val="23"/>
        </w:rPr>
        <w:t>Ordinul nr.</w:t>
      </w:r>
      <w:r w:rsidR="0095517A" w:rsidRPr="00B208A2">
        <w:rPr>
          <w:sz w:val="23"/>
          <w:szCs w:val="23"/>
        </w:rPr>
        <w:t xml:space="preserve"> </w:t>
      </w:r>
      <w:r w:rsidRPr="00B208A2">
        <w:rPr>
          <w:sz w:val="23"/>
          <w:szCs w:val="23"/>
        </w:rPr>
        <w:t>600/2018 al secretariatului general al Guvernului, privind aprobarea Codului controlului intern managerial al entităților publice;</w:t>
      </w:r>
    </w:p>
    <w:p w:rsidR="009101B2" w:rsidRPr="00B208A2" w:rsidRDefault="009101B2" w:rsidP="009101B2">
      <w:pPr>
        <w:numPr>
          <w:ilvl w:val="0"/>
          <w:numId w:val="1"/>
        </w:numPr>
        <w:spacing w:line="240" w:lineRule="auto"/>
        <w:rPr>
          <w:sz w:val="23"/>
          <w:szCs w:val="23"/>
        </w:rPr>
      </w:pPr>
      <w:r w:rsidRPr="00B208A2">
        <w:rPr>
          <w:sz w:val="23"/>
          <w:szCs w:val="23"/>
        </w:rPr>
        <w:t>Decizia nr.</w:t>
      </w:r>
      <w:r w:rsidR="0095517A" w:rsidRPr="00B208A2">
        <w:rPr>
          <w:sz w:val="23"/>
          <w:szCs w:val="23"/>
        </w:rPr>
        <w:t xml:space="preserve"> </w:t>
      </w:r>
      <w:r w:rsidRPr="00B208A2">
        <w:rPr>
          <w:sz w:val="23"/>
          <w:szCs w:val="23"/>
        </w:rPr>
        <w:t>19/12.03.2021 privind constituirea comisiei paritare din cadrul Inspectoratului Teritorial de Muncă Timiș;</w:t>
      </w:r>
    </w:p>
    <w:p w:rsidR="00CD5B3B" w:rsidRPr="00B208A2" w:rsidRDefault="005143A5" w:rsidP="00992B99">
      <w:pPr>
        <w:spacing w:after="0"/>
        <w:ind w:left="1440"/>
        <w:rPr>
          <w:sz w:val="23"/>
          <w:szCs w:val="23"/>
          <w:lang w:val="fr-FR"/>
        </w:rPr>
      </w:pPr>
      <w:r w:rsidRPr="00B208A2">
        <w:rPr>
          <w:sz w:val="23"/>
          <w:szCs w:val="23"/>
          <w:lang w:val="fr-FR"/>
        </w:rPr>
        <w:t>Î</w:t>
      </w:r>
      <w:r w:rsidR="004B7825" w:rsidRPr="00B208A2">
        <w:rPr>
          <w:sz w:val="23"/>
          <w:szCs w:val="23"/>
          <w:lang w:val="fr-FR"/>
        </w:rPr>
        <w:t xml:space="preserve">n baza art. 20 pct. </w:t>
      </w:r>
      <w:r w:rsidR="001B516F" w:rsidRPr="00B208A2">
        <w:rPr>
          <w:sz w:val="23"/>
          <w:szCs w:val="23"/>
          <w:lang w:val="fr-FR"/>
        </w:rPr>
        <w:t>27</w:t>
      </w:r>
      <w:r w:rsidR="004B7825" w:rsidRPr="00B208A2">
        <w:rPr>
          <w:sz w:val="23"/>
          <w:szCs w:val="23"/>
          <w:lang w:val="fr-FR"/>
        </w:rPr>
        <w:t>)</w:t>
      </w:r>
      <w:r w:rsidR="00C45F9E" w:rsidRPr="00B208A2">
        <w:rPr>
          <w:sz w:val="23"/>
          <w:szCs w:val="23"/>
          <w:lang w:val="fr-FR"/>
        </w:rPr>
        <w:t xml:space="preserve"> din </w:t>
      </w:r>
      <w:r w:rsidR="00C45F9E" w:rsidRPr="00B208A2">
        <w:rPr>
          <w:sz w:val="23"/>
          <w:szCs w:val="23"/>
        </w:rPr>
        <w:t>Regulamentul d</w:t>
      </w:r>
      <w:r w:rsidR="00C34BBF" w:rsidRPr="00B208A2">
        <w:rPr>
          <w:sz w:val="23"/>
          <w:szCs w:val="23"/>
        </w:rPr>
        <w:t>e organizare şi funcţionare al Inspectoratului Teritorial de M</w:t>
      </w:r>
      <w:r w:rsidR="00C45F9E" w:rsidRPr="00B208A2">
        <w:rPr>
          <w:sz w:val="23"/>
          <w:szCs w:val="23"/>
        </w:rPr>
        <w:t>uncă</w:t>
      </w:r>
      <w:r w:rsidR="00C45F9E" w:rsidRPr="00B208A2">
        <w:rPr>
          <w:sz w:val="23"/>
          <w:szCs w:val="23"/>
          <w:lang w:val="fr-FR"/>
        </w:rPr>
        <w:t xml:space="preserve">, aprobat prin </w:t>
      </w:r>
      <w:r w:rsidR="00C45F9E" w:rsidRPr="00B208A2">
        <w:rPr>
          <w:sz w:val="23"/>
          <w:szCs w:val="23"/>
        </w:rPr>
        <w:t xml:space="preserve">Ordinul ministrului muncii și justiției sociale </w:t>
      </w:r>
      <w:r w:rsidR="00C45F9E" w:rsidRPr="00B208A2">
        <w:rPr>
          <w:sz w:val="23"/>
          <w:szCs w:val="23"/>
          <w:lang w:val="fr-FR"/>
        </w:rPr>
        <w:t>nr. 1095/22.02.2018</w:t>
      </w:r>
      <w:r w:rsidR="00AB736A" w:rsidRPr="00B208A2">
        <w:rPr>
          <w:sz w:val="23"/>
          <w:szCs w:val="23"/>
          <w:lang w:val="fr-FR"/>
        </w:rPr>
        <w:t>,</w:t>
      </w:r>
    </w:p>
    <w:p w:rsidR="00D603C3" w:rsidRPr="009522F8" w:rsidRDefault="00D603C3" w:rsidP="00930C59">
      <w:pPr>
        <w:spacing w:after="0"/>
        <w:ind w:left="1699"/>
        <w:rPr>
          <w:sz w:val="24"/>
          <w:szCs w:val="24"/>
          <w:lang w:val="fr-FR"/>
        </w:rPr>
      </w:pPr>
    </w:p>
    <w:p w:rsidR="00ED1962" w:rsidRPr="00CC174E" w:rsidRDefault="00ED1962" w:rsidP="00CC174E">
      <w:pPr>
        <w:ind w:left="1650" w:right="288"/>
        <w:jc w:val="center"/>
        <w:rPr>
          <w:sz w:val="26"/>
          <w:szCs w:val="26"/>
          <w:lang w:val="fr-FR"/>
        </w:rPr>
      </w:pPr>
      <w:r w:rsidRPr="00C41017">
        <w:rPr>
          <w:sz w:val="26"/>
          <w:szCs w:val="26"/>
          <w:lang w:val="fr-FR"/>
        </w:rPr>
        <w:t>D E C I D E :</w:t>
      </w:r>
    </w:p>
    <w:p w:rsidR="003B2D6C" w:rsidRPr="00B208A2" w:rsidRDefault="00EF3F91" w:rsidP="003B2D6C">
      <w:pPr>
        <w:pStyle w:val="Listparagraf"/>
        <w:numPr>
          <w:ilvl w:val="0"/>
          <w:numId w:val="2"/>
        </w:numPr>
        <w:spacing w:after="0" w:line="240" w:lineRule="auto"/>
        <w:ind w:left="2160" w:hanging="720"/>
        <w:rPr>
          <w:sz w:val="23"/>
          <w:szCs w:val="23"/>
        </w:rPr>
      </w:pPr>
      <w:r w:rsidRPr="00B208A2">
        <w:rPr>
          <w:sz w:val="23"/>
          <w:szCs w:val="23"/>
        </w:rPr>
        <w:t xml:space="preserve">În intervalul </w:t>
      </w:r>
      <w:r w:rsidR="003B2D6C" w:rsidRPr="00B208A2">
        <w:rPr>
          <w:sz w:val="23"/>
          <w:szCs w:val="23"/>
        </w:rPr>
        <w:t xml:space="preserve">04 – 08 iulie </w:t>
      </w:r>
      <w:r w:rsidRPr="00B208A2">
        <w:rPr>
          <w:sz w:val="23"/>
          <w:szCs w:val="23"/>
        </w:rPr>
        <w:t>2022 se stabilește perioada în care se desemnează reprezentanții funcționarilor publici în comisia paritară.</w:t>
      </w:r>
    </w:p>
    <w:p w:rsidR="00CA7B47" w:rsidRPr="00B208A2" w:rsidRDefault="0049784E" w:rsidP="00CA7B47">
      <w:pPr>
        <w:pStyle w:val="Listparagraf"/>
        <w:numPr>
          <w:ilvl w:val="0"/>
          <w:numId w:val="2"/>
        </w:numPr>
        <w:spacing w:after="0" w:line="240" w:lineRule="auto"/>
        <w:ind w:left="2160" w:hanging="720"/>
        <w:rPr>
          <w:sz w:val="23"/>
          <w:szCs w:val="23"/>
        </w:rPr>
      </w:pPr>
      <w:r w:rsidRPr="00B208A2">
        <w:rPr>
          <w:sz w:val="23"/>
          <w:szCs w:val="23"/>
        </w:rPr>
        <w:t xml:space="preserve">(1) </w:t>
      </w:r>
      <w:r w:rsidR="00EF3F91" w:rsidRPr="00B208A2">
        <w:rPr>
          <w:sz w:val="23"/>
          <w:szCs w:val="23"/>
        </w:rPr>
        <w:t xml:space="preserve">Comisia paritară de la nivelul Inspectoratului Teritorial de Muncă </w:t>
      </w:r>
      <w:r w:rsidR="003B2D6C" w:rsidRPr="00B208A2">
        <w:rPr>
          <w:sz w:val="23"/>
          <w:szCs w:val="23"/>
        </w:rPr>
        <w:t>Timi</w:t>
      </w:r>
      <w:r w:rsidR="003B2D6C" w:rsidRPr="00B208A2">
        <w:rPr>
          <w:sz w:val="23"/>
          <w:szCs w:val="23"/>
          <w:lang w:val="ro-RO"/>
        </w:rPr>
        <w:t>ș</w:t>
      </w:r>
      <w:r w:rsidR="00EF3F91" w:rsidRPr="00B208A2">
        <w:rPr>
          <w:sz w:val="23"/>
          <w:szCs w:val="23"/>
        </w:rPr>
        <w:t xml:space="preserve"> va avea în componență 4 membri titular</w:t>
      </w:r>
      <w:r w:rsidR="003B2D6C" w:rsidRPr="00B208A2">
        <w:rPr>
          <w:sz w:val="23"/>
          <w:szCs w:val="23"/>
        </w:rPr>
        <w:t>i</w:t>
      </w:r>
      <w:r w:rsidR="00EF3F91" w:rsidRPr="00B208A2">
        <w:rPr>
          <w:sz w:val="23"/>
          <w:szCs w:val="23"/>
        </w:rPr>
        <w:t xml:space="preserve"> și </w:t>
      </w:r>
      <w:r w:rsidR="003B2D6C" w:rsidRPr="00B208A2">
        <w:rPr>
          <w:sz w:val="23"/>
          <w:szCs w:val="23"/>
        </w:rPr>
        <w:t xml:space="preserve">2 </w:t>
      </w:r>
      <w:r w:rsidR="00EF3F91" w:rsidRPr="00B208A2">
        <w:rPr>
          <w:sz w:val="23"/>
          <w:szCs w:val="23"/>
        </w:rPr>
        <w:t>membri supleanți, desemnați cu respectarea principiului parității și al asigurării reprezentativității părților, respectiv:</w:t>
      </w:r>
    </w:p>
    <w:p w:rsidR="00CA7B47" w:rsidRPr="00B208A2" w:rsidRDefault="00CA7B47" w:rsidP="00CA7B47">
      <w:pPr>
        <w:pStyle w:val="Listparagraf"/>
        <w:numPr>
          <w:ilvl w:val="0"/>
          <w:numId w:val="15"/>
        </w:numPr>
        <w:spacing w:after="0" w:line="240" w:lineRule="auto"/>
        <w:ind w:left="2610" w:hanging="450"/>
        <w:rPr>
          <w:sz w:val="23"/>
          <w:szCs w:val="23"/>
        </w:rPr>
      </w:pPr>
      <w:r w:rsidRPr="00B208A2">
        <w:rPr>
          <w:sz w:val="23"/>
          <w:szCs w:val="23"/>
        </w:rPr>
        <w:lastRenderedPageBreak/>
        <w:t>Jumătate dintre membrii titulari şi membrii supleanţi ai comisiei paritare sunt desemnaţi de către conducătorul autorităţii sau instituţiei publice.</w:t>
      </w:r>
    </w:p>
    <w:p w:rsidR="00CA7B47" w:rsidRPr="00B208A2" w:rsidRDefault="00CA7B47" w:rsidP="00CA7B47">
      <w:pPr>
        <w:pStyle w:val="Listparagraf"/>
        <w:numPr>
          <w:ilvl w:val="0"/>
          <w:numId w:val="15"/>
        </w:numPr>
        <w:spacing w:after="0" w:line="240" w:lineRule="auto"/>
        <w:ind w:left="2610" w:hanging="450"/>
        <w:rPr>
          <w:sz w:val="23"/>
          <w:szCs w:val="23"/>
        </w:rPr>
      </w:pPr>
      <w:r w:rsidRPr="00B208A2">
        <w:rPr>
          <w:sz w:val="23"/>
          <w:szCs w:val="23"/>
        </w:rPr>
        <w:t>Jumătate dintre membrii titulari şi membrii supleanţi ai comisiei paritare sunt de</w:t>
      </w:r>
      <w:r w:rsidR="00470159" w:rsidRPr="00B208A2">
        <w:rPr>
          <w:sz w:val="23"/>
          <w:szCs w:val="23"/>
        </w:rPr>
        <w:t>semnaţi, în următoarea ordine cu</w:t>
      </w:r>
      <w:r w:rsidRPr="00B208A2">
        <w:rPr>
          <w:sz w:val="23"/>
          <w:szCs w:val="23"/>
        </w:rPr>
        <w:t xml:space="preserve"> precădere, de către:</w:t>
      </w:r>
    </w:p>
    <w:p w:rsidR="00CA7B47" w:rsidRPr="00B208A2" w:rsidRDefault="00CA7B47" w:rsidP="00CA7B47">
      <w:pPr>
        <w:pStyle w:val="Listparagraf"/>
        <w:numPr>
          <w:ilvl w:val="0"/>
          <w:numId w:val="16"/>
        </w:numPr>
        <w:spacing w:after="0" w:line="240" w:lineRule="auto"/>
        <w:ind w:left="2880" w:hanging="270"/>
        <w:rPr>
          <w:sz w:val="23"/>
          <w:szCs w:val="23"/>
        </w:rPr>
      </w:pPr>
      <w:r w:rsidRPr="00B208A2">
        <w:rPr>
          <w:sz w:val="23"/>
          <w:szCs w:val="23"/>
        </w:rPr>
        <w:t>sindicatul reprezentativ al funcţionarilor publici la nivel de autoritate sau instituţie publică;</w:t>
      </w:r>
    </w:p>
    <w:p w:rsidR="00CA7B47" w:rsidRPr="00B208A2" w:rsidRDefault="00CA7B47" w:rsidP="00CA7B47">
      <w:pPr>
        <w:pStyle w:val="Listparagraf"/>
        <w:numPr>
          <w:ilvl w:val="0"/>
          <w:numId w:val="16"/>
        </w:numPr>
        <w:spacing w:after="0" w:line="240" w:lineRule="auto"/>
        <w:ind w:left="2880" w:hanging="270"/>
        <w:rPr>
          <w:sz w:val="23"/>
          <w:szCs w:val="23"/>
        </w:rPr>
      </w:pPr>
      <w:r w:rsidRPr="00B208A2">
        <w:rPr>
          <w:sz w:val="23"/>
          <w:szCs w:val="23"/>
        </w:rPr>
        <w:t>sindicatul afiliat la o federaţie reprezentativă la nivelul sectorului de activitate din care face parte autoritatea sau instituţia publică;</w:t>
      </w:r>
    </w:p>
    <w:p w:rsidR="00CA7B47" w:rsidRPr="00B208A2" w:rsidRDefault="00CA7B47" w:rsidP="00CA7B47">
      <w:pPr>
        <w:pStyle w:val="Listparagraf"/>
        <w:numPr>
          <w:ilvl w:val="0"/>
          <w:numId w:val="16"/>
        </w:numPr>
        <w:spacing w:after="0" w:line="240" w:lineRule="auto"/>
        <w:ind w:left="2880" w:hanging="270"/>
        <w:rPr>
          <w:sz w:val="23"/>
          <w:szCs w:val="23"/>
        </w:rPr>
      </w:pPr>
      <w:r w:rsidRPr="00B208A2">
        <w:rPr>
          <w:sz w:val="23"/>
          <w:szCs w:val="23"/>
        </w:rPr>
        <w:t xml:space="preserve">sindicatul afiliat la o federaţie reprezentativă la nivel de grup de unităţi din care face parte autoritatea sau instituţia publică; </w:t>
      </w:r>
    </w:p>
    <w:p w:rsidR="00CA7B47" w:rsidRPr="00B208A2" w:rsidRDefault="00CA7B47" w:rsidP="00CA7B47">
      <w:pPr>
        <w:pStyle w:val="Listparagraf"/>
        <w:numPr>
          <w:ilvl w:val="0"/>
          <w:numId w:val="16"/>
        </w:numPr>
        <w:spacing w:line="240" w:lineRule="auto"/>
        <w:ind w:left="2880" w:hanging="270"/>
        <w:rPr>
          <w:sz w:val="23"/>
          <w:szCs w:val="23"/>
        </w:rPr>
      </w:pPr>
      <w:r w:rsidRPr="00B208A2">
        <w:rPr>
          <w:sz w:val="23"/>
          <w:szCs w:val="23"/>
        </w:rPr>
        <w:t>prin votul a jumătate plus unu din numărul funcţionarilor publici din respectiva autoritate sau instituţie publică. Alegerea reprezentanţilor funcţionarilor publici se face prin vot secret.</w:t>
      </w:r>
    </w:p>
    <w:p w:rsidR="00CA7B47" w:rsidRPr="00B208A2" w:rsidRDefault="00CA7B47" w:rsidP="00CA7B47">
      <w:pPr>
        <w:pStyle w:val="Listparagraf"/>
        <w:autoSpaceDE w:val="0"/>
        <w:autoSpaceDN w:val="0"/>
        <w:adjustRightInd w:val="0"/>
        <w:spacing w:after="0" w:line="240" w:lineRule="auto"/>
        <w:ind w:left="2160"/>
        <w:rPr>
          <w:sz w:val="23"/>
          <w:szCs w:val="23"/>
        </w:rPr>
      </w:pPr>
      <w:r w:rsidRPr="00B208A2">
        <w:rPr>
          <w:sz w:val="23"/>
          <w:szCs w:val="23"/>
        </w:rPr>
        <w:t>(2) În situaţia prevăzută la lit. b) sau c) ale alin. (1), în cazul în care la nivelul autorităţii sau instituţiei publice sunt constituite cel puţin două sindicate afiliate la o federaţie reprezentativă la nivelul sectorului de activitate, respectiv afiliate la o federaţie reprezentativă la nivelul grupului de unităţi din care face parte autoritatea sau instituţia publică, desemnarea reprezentanţilor în comisia paritară se face prin consens. În situaţia în care desemnarea nu s-a putut realiza prin consens, desemnarea se realizează prin tragere la sorţi, rezultatul consemnându-se într-un acord scris.</w:t>
      </w:r>
    </w:p>
    <w:p w:rsidR="00CA7B47" w:rsidRPr="00B208A2" w:rsidRDefault="00CA7B47" w:rsidP="00644F7E">
      <w:pPr>
        <w:pStyle w:val="Listparagraf"/>
        <w:autoSpaceDE w:val="0"/>
        <w:autoSpaceDN w:val="0"/>
        <w:adjustRightInd w:val="0"/>
        <w:spacing w:after="0" w:line="240" w:lineRule="auto"/>
        <w:ind w:left="2160"/>
        <w:rPr>
          <w:sz w:val="23"/>
          <w:szCs w:val="23"/>
        </w:rPr>
      </w:pPr>
      <w:r w:rsidRPr="00B208A2">
        <w:rPr>
          <w:sz w:val="23"/>
          <w:szCs w:val="23"/>
        </w:rPr>
        <w:t xml:space="preserve">(3) În aplicarea prevederilor alin. (3) lit. d), la stabilirea numărului funcţionarilor publici din autoritatea sau instituţia publică nu se iau în calcul funcţionarii publici ale căror raporturi de serviciu sunt suspendate sau modificate prin detaşare, în condiţiile prevăzute de Ordonanţa de urgenţă a Guvernului nr. 57/2019 privind Codul administrativ, cu modificările şi completările ulterioare. </w:t>
      </w:r>
    </w:p>
    <w:p w:rsidR="00CA7B47" w:rsidRPr="00B208A2" w:rsidRDefault="00CA7B47" w:rsidP="00CA7B47">
      <w:pPr>
        <w:pStyle w:val="Listparagraf"/>
        <w:numPr>
          <w:ilvl w:val="0"/>
          <w:numId w:val="2"/>
        </w:numPr>
        <w:spacing w:line="240" w:lineRule="auto"/>
        <w:ind w:left="2160" w:hanging="720"/>
        <w:rPr>
          <w:sz w:val="23"/>
          <w:szCs w:val="23"/>
        </w:rPr>
      </w:pPr>
      <w:r w:rsidRPr="00B208A2">
        <w:rPr>
          <w:sz w:val="23"/>
          <w:szCs w:val="23"/>
        </w:rPr>
        <w:t>Inspectorul șef al Inspectoratului Teritorial de Muncă Timiș va numi secretarul titular și secretarul supleant al comisiei paritare prin decizia de numire a comisiei paritare.</w:t>
      </w:r>
    </w:p>
    <w:p w:rsidR="00CA7B47" w:rsidRPr="00B208A2" w:rsidRDefault="00CA7B47" w:rsidP="00CA7B47">
      <w:pPr>
        <w:pStyle w:val="Listparagraf"/>
        <w:numPr>
          <w:ilvl w:val="0"/>
          <w:numId w:val="2"/>
        </w:numPr>
        <w:spacing w:after="0" w:line="240" w:lineRule="auto"/>
        <w:ind w:left="2160" w:hanging="720"/>
        <w:rPr>
          <w:sz w:val="23"/>
          <w:szCs w:val="23"/>
        </w:rPr>
      </w:pPr>
      <w:r w:rsidRPr="00B208A2">
        <w:rPr>
          <w:sz w:val="23"/>
          <w:szCs w:val="23"/>
        </w:rPr>
        <w:t>Prezentul act administrativ se afișează la sediul instituției și pe site-ul I</w:t>
      </w:r>
      <w:r w:rsidR="00F27DFB">
        <w:rPr>
          <w:sz w:val="23"/>
          <w:szCs w:val="23"/>
        </w:rPr>
        <w:t>.</w:t>
      </w:r>
      <w:r w:rsidRPr="00B208A2">
        <w:rPr>
          <w:sz w:val="23"/>
          <w:szCs w:val="23"/>
        </w:rPr>
        <w:t>T</w:t>
      </w:r>
      <w:r w:rsidR="00F27DFB">
        <w:rPr>
          <w:sz w:val="23"/>
          <w:szCs w:val="23"/>
        </w:rPr>
        <w:t>.</w:t>
      </w:r>
      <w:r w:rsidRPr="00B208A2">
        <w:rPr>
          <w:sz w:val="23"/>
          <w:szCs w:val="23"/>
        </w:rPr>
        <w:t>M</w:t>
      </w:r>
      <w:r w:rsidR="00F27DFB">
        <w:rPr>
          <w:sz w:val="23"/>
          <w:szCs w:val="23"/>
        </w:rPr>
        <w:t>.</w:t>
      </w:r>
      <w:r w:rsidRPr="00B208A2">
        <w:rPr>
          <w:sz w:val="23"/>
          <w:szCs w:val="23"/>
        </w:rPr>
        <w:t xml:space="preserve"> </w:t>
      </w:r>
      <w:r w:rsidR="00F27DFB" w:rsidRPr="00B208A2">
        <w:rPr>
          <w:sz w:val="23"/>
          <w:szCs w:val="23"/>
        </w:rPr>
        <w:t>Timiș</w:t>
      </w:r>
      <w:r w:rsidRPr="00B208A2">
        <w:rPr>
          <w:sz w:val="23"/>
          <w:szCs w:val="23"/>
        </w:rPr>
        <w:t xml:space="preserve"> în termen de 3 zile lucrătoare de la data emiterii și rămâne afișat până la finalizarea procedurii de constituire a comisiei paritare.</w:t>
      </w:r>
    </w:p>
    <w:p w:rsidR="00DB5D97" w:rsidRPr="00470159" w:rsidRDefault="00DB5D97" w:rsidP="004738FF">
      <w:pPr>
        <w:spacing w:after="0"/>
        <w:ind w:left="0"/>
        <w:rPr>
          <w:b/>
          <w:sz w:val="23"/>
          <w:szCs w:val="23"/>
          <w:lang w:val="fr-FR"/>
        </w:rPr>
      </w:pPr>
    </w:p>
    <w:p w:rsidR="00DE1D94" w:rsidRPr="000F55AF" w:rsidRDefault="00DE1D94" w:rsidP="00092D8A">
      <w:pPr>
        <w:spacing w:after="0"/>
        <w:ind w:left="1440" w:right="317"/>
        <w:jc w:val="center"/>
        <w:rPr>
          <w:b/>
          <w:sz w:val="28"/>
          <w:szCs w:val="28"/>
        </w:rPr>
      </w:pPr>
      <w:r w:rsidRPr="00A63C3A">
        <w:rPr>
          <w:b/>
          <w:sz w:val="28"/>
          <w:szCs w:val="28"/>
        </w:rPr>
        <w:t>INSPECTOR ŞEF</w:t>
      </w:r>
    </w:p>
    <w:p w:rsidR="00DE1D94" w:rsidRDefault="00DE1D94" w:rsidP="00B843F4">
      <w:pPr>
        <w:spacing w:after="0"/>
        <w:ind w:left="1440" w:right="317"/>
        <w:jc w:val="center"/>
        <w:rPr>
          <w:b/>
          <w:sz w:val="28"/>
          <w:szCs w:val="28"/>
        </w:rPr>
      </w:pPr>
      <w:r w:rsidRPr="00A63C3A">
        <w:rPr>
          <w:b/>
          <w:sz w:val="28"/>
          <w:szCs w:val="28"/>
        </w:rPr>
        <w:t>EC. PAVEL KAŞAI</w:t>
      </w:r>
    </w:p>
    <w:p w:rsidR="00B843F4" w:rsidRPr="00A63C3A" w:rsidRDefault="00B843F4" w:rsidP="00B843F4">
      <w:pPr>
        <w:spacing w:after="0"/>
        <w:ind w:left="1440" w:right="317"/>
        <w:jc w:val="center"/>
        <w:rPr>
          <w:b/>
          <w:sz w:val="28"/>
          <w:szCs w:val="28"/>
        </w:rPr>
      </w:pPr>
    </w:p>
    <w:p w:rsidR="004738FF" w:rsidRPr="004738FF" w:rsidRDefault="00DE1D94" w:rsidP="00B843F4">
      <w:pPr>
        <w:spacing w:after="0" w:line="240" w:lineRule="auto"/>
        <w:ind w:left="1650" w:right="322"/>
        <w:jc w:val="center"/>
        <w:rPr>
          <w:b/>
          <w:sz w:val="28"/>
          <w:szCs w:val="28"/>
        </w:rPr>
      </w:pPr>
      <w:r>
        <w:rPr>
          <w:b/>
          <w:sz w:val="28"/>
          <w:szCs w:val="28"/>
        </w:rPr>
        <w:t xml:space="preserve"> </w:t>
      </w:r>
    </w:p>
    <w:p w:rsidR="00DE1D94" w:rsidRPr="00B208A2" w:rsidRDefault="00DE1D94" w:rsidP="00470159">
      <w:pPr>
        <w:ind w:left="1440" w:right="317"/>
        <w:rPr>
          <w:b/>
          <w:sz w:val="23"/>
          <w:szCs w:val="23"/>
        </w:rPr>
      </w:pPr>
      <w:r w:rsidRPr="00B208A2">
        <w:rPr>
          <w:b/>
          <w:sz w:val="23"/>
          <w:szCs w:val="23"/>
        </w:rPr>
        <w:t xml:space="preserve">Vizat pentru </w:t>
      </w:r>
      <w:r w:rsidRPr="00B208A2">
        <w:rPr>
          <w:b/>
          <w:sz w:val="23"/>
          <w:szCs w:val="23"/>
          <w:lang w:val="ro-RO"/>
        </w:rPr>
        <w:t>îndeplinirea condiţiilor legale</w:t>
      </w:r>
      <w:r w:rsidRPr="00B208A2">
        <w:rPr>
          <w:b/>
          <w:sz w:val="23"/>
          <w:szCs w:val="23"/>
        </w:rPr>
        <w:t>:</w:t>
      </w:r>
    </w:p>
    <w:p w:rsidR="00DE1D94" w:rsidRPr="00B208A2" w:rsidRDefault="00DE1D94" w:rsidP="00092D8A">
      <w:pPr>
        <w:spacing w:after="0"/>
        <w:ind w:left="1440" w:right="317"/>
        <w:rPr>
          <w:sz w:val="23"/>
          <w:szCs w:val="23"/>
        </w:rPr>
      </w:pPr>
      <w:r w:rsidRPr="00B208A2">
        <w:rPr>
          <w:b/>
          <w:sz w:val="23"/>
          <w:szCs w:val="23"/>
        </w:rPr>
        <w:t xml:space="preserve">Compartimentul </w:t>
      </w:r>
      <w:r w:rsidRPr="00B208A2">
        <w:rPr>
          <w:b/>
          <w:sz w:val="23"/>
          <w:szCs w:val="23"/>
          <w:lang w:val="fr-FR"/>
        </w:rPr>
        <w:t>Legislaţie, Contencios Administrativ </w:t>
      </w:r>
      <w:r w:rsidRPr="00B208A2">
        <w:rPr>
          <w:sz w:val="23"/>
          <w:szCs w:val="23"/>
        </w:rPr>
        <w:t xml:space="preserve"> </w:t>
      </w:r>
    </w:p>
    <w:p w:rsidR="00DE1D94" w:rsidRPr="00B208A2" w:rsidRDefault="00F26FFC" w:rsidP="0076763F">
      <w:pPr>
        <w:spacing w:after="0"/>
        <w:ind w:left="1440" w:right="317"/>
        <w:rPr>
          <w:sz w:val="23"/>
          <w:szCs w:val="23"/>
          <w:lang w:val="ro-RO"/>
        </w:rPr>
      </w:pPr>
      <w:r w:rsidRPr="00B208A2">
        <w:rPr>
          <w:sz w:val="23"/>
          <w:szCs w:val="23"/>
        </w:rPr>
        <w:t>Dorina HUȚAN-JURCA</w:t>
      </w:r>
      <w:r w:rsidR="00DE1D94" w:rsidRPr="00B208A2">
        <w:rPr>
          <w:sz w:val="23"/>
          <w:szCs w:val="23"/>
        </w:rPr>
        <w:t>, Consilier juridic</w:t>
      </w:r>
      <w:r w:rsidR="00DE1D94" w:rsidRPr="00B208A2">
        <w:rPr>
          <w:sz w:val="23"/>
          <w:szCs w:val="23"/>
          <w:lang w:val="ro-RO"/>
        </w:rPr>
        <w:t xml:space="preserve">                                </w:t>
      </w:r>
      <w:r w:rsidRPr="00B208A2">
        <w:rPr>
          <w:sz w:val="23"/>
          <w:szCs w:val="23"/>
          <w:lang w:val="ro-RO"/>
        </w:rPr>
        <w:t xml:space="preserve">   </w:t>
      </w:r>
      <w:r w:rsidR="00DE1D94" w:rsidRPr="00B208A2">
        <w:rPr>
          <w:sz w:val="23"/>
          <w:szCs w:val="23"/>
          <w:lang w:val="ro-RO"/>
        </w:rPr>
        <w:t xml:space="preserve">    </w:t>
      </w:r>
      <w:r w:rsidR="00E47389" w:rsidRPr="00B208A2">
        <w:rPr>
          <w:sz w:val="23"/>
          <w:szCs w:val="23"/>
          <w:lang w:val="ro-RO"/>
        </w:rPr>
        <w:t xml:space="preserve">   </w:t>
      </w:r>
      <w:r w:rsidR="00B208A2">
        <w:rPr>
          <w:sz w:val="23"/>
          <w:szCs w:val="23"/>
          <w:lang w:val="ro-RO"/>
        </w:rPr>
        <w:t xml:space="preserve">  </w:t>
      </w:r>
      <w:r w:rsidR="0040499F" w:rsidRPr="00B208A2">
        <w:rPr>
          <w:sz w:val="23"/>
          <w:szCs w:val="23"/>
          <w:lang w:val="ro-RO"/>
        </w:rPr>
        <w:t xml:space="preserve">  </w:t>
      </w:r>
      <w:r w:rsidR="00C93251" w:rsidRPr="00B208A2">
        <w:rPr>
          <w:sz w:val="23"/>
          <w:szCs w:val="23"/>
        </w:rPr>
        <w:t>____________</w:t>
      </w:r>
      <w:r w:rsidR="00DE1D94" w:rsidRPr="00B208A2">
        <w:rPr>
          <w:sz w:val="23"/>
          <w:szCs w:val="23"/>
          <w:lang w:val="ro-RO"/>
        </w:rPr>
        <w:t xml:space="preserve"> </w:t>
      </w:r>
    </w:p>
    <w:p w:rsidR="00DE1D94" w:rsidRPr="00B208A2" w:rsidRDefault="00DE1D94" w:rsidP="0076763F">
      <w:pPr>
        <w:spacing w:after="0" w:line="240" w:lineRule="auto"/>
        <w:ind w:left="1699" w:right="322"/>
        <w:rPr>
          <w:sz w:val="23"/>
          <w:szCs w:val="23"/>
          <w:lang w:val="ro-RO"/>
        </w:rPr>
      </w:pPr>
    </w:p>
    <w:p w:rsidR="00DE1D94" w:rsidRPr="00B208A2" w:rsidRDefault="00DE1D94" w:rsidP="00092D8A">
      <w:pPr>
        <w:spacing w:after="0"/>
        <w:ind w:left="1440" w:right="317"/>
        <w:rPr>
          <w:sz w:val="23"/>
          <w:szCs w:val="23"/>
        </w:rPr>
      </w:pPr>
      <w:r w:rsidRPr="00B208A2">
        <w:rPr>
          <w:b/>
          <w:sz w:val="23"/>
          <w:szCs w:val="23"/>
        </w:rPr>
        <w:t xml:space="preserve">Serviciul </w:t>
      </w:r>
      <w:r w:rsidRPr="00B208A2">
        <w:rPr>
          <w:b/>
          <w:sz w:val="23"/>
          <w:szCs w:val="23"/>
          <w:lang w:val="fr-FR"/>
        </w:rPr>
        <w:t xml:space="preserve">Economic, Resurse Umane, Administrativ și Informatică      </w:t>
      </w:r>
    </w:p>
    <w:p w:rsidR="00DE1D94" w:rsidRPr="00B208A2" w:rsidRDefault="00DE1D94" w:rsidP="0076763F">
      <w:pPr>
        <w:spacing w:after="0"/>
        <w:ind w:left="1440" w:right="317"/>
        <w:rPr>
          <w:sz w:val="23"/>
          <w:szCs w:val="23"/>
        </w:rPr>
      </w:pPr>
      <w:r w:rsidRPr="00B208A2">
        <w:rPr>
          <w:sz w:val="23"/>
          <w:szCs w:val="23"/>
        </w:rPr>
        <w:t>Mariana Mihaela MUREȘAN, Șef serviciu</w:t>
      </w:r>
      <w:r w:rsidRPr="00B208A2">
        <w:rPr>
          <w:sz w:val="23"/>
          <w:szCs w:val="23"/>
          <w:lang w:val="fr-FR"/>
        </w:rPr>
        <w:t xml:space="preserve">                                      </w:t>
      </w:r>
      <w:r w:rsidR="009F5DC5" w:rsidRPr="00B208A2">
        <w:rPr>
          <w:sz w:val="23"/>
          <w:szCs w:val="23"/>
          <w:lang w:val="fr-FR"/>
        </w:rPr>
        <w:t xml:space="preserve">   </w:t>
      </w:r>
      <w:r w:rsidR="00B208A2">
        <w:rPr>
          <w:sz w:val="23"/>
          <w:szCs w:val="23"/>
          <w:lang w:val="fr-FR"/>
        </w:rPr>
        <w:t xml:space="preserve">   </w:t>
      </w:r>
      <w:r w:rsidR="009F5DC5" w:rsidRPr="00B208A2">
        <w:rPr>
          <w:sz w:val="23"/>
          <w:szCs w:val="23"/>
          <w:lang w:val="fr-FR"/>
        </w:rPr>
        <w:t xml:space="preserve">  </w:t>
      </w:r>
      <w:r w:rsidR="00C93251" w:rsidRPr="00B208A2">
        <w:rPr>
          <w:sz w:val="23"/>
          <w:szCs w:val="23"/>
        </w:rPr>
        <w:t>____________</w:t>
      </w:r>
    </w:p>
    <w:p w:rsidR="00DE1D94" w:rsidRPr="00B208A2" w:rsidRDefault="00DE1D94" w:rsidP="0076763F">
      <w:pPr>
        <w:spacing w:after="0" w:line="240" w:lineRule="auto"/>
        <w:ind w:left="1699" w:right="322"/>
        <w:rPr>
          <w:sz w:val="23"/>
          <w:szCs w:val="23"/>
        </w:rPr>
      </w:pPr>
      <w:r w:rsidRPr="00B208A2">
        <w:rPr>
          <w:sz w:val="23"/>
          <w:szCs w:val="23"/>
          <w:lang w:val="ro-RO"/>
        </w:rPr>
        <w:t xml:space="preserve">                         </w:t>
      </w:r>
    </w:p>
    <w:p w:rsidR="00DE1D94" w:rsidRPr="00B208A2" w:rsidRDefault="00DE1D94" w:rsidP="00092D8A">
      <w:pPr>
        <w:spacing w:after="0"/>
        <w:ind w:left="1699" w:right="322" w:hanging="259"/>
        <w:rPr>
          <w:sz w:val="23"/>
          <w:szCs w:val="23"/>
        </w:rPr>
      </w:pPr>
      <w:r w:rsidRPr="00B208A2">
        <w:rPr>
          <w:b/>
          <w:sz w:val="23"/>
          <w:szCs w:val="23"/>
        </w:rPr>
        <w:t xml:space="preserve">Compartimentul </w:t>
      </w:r>
      <w:r w:rsidRPr="00B208A2">
        <w:rPr>
          <w:b/>
          <w:sz w:val="23"/>
          <w:szCs w:val="23"/>
          <w:lang w:val="fr-FR"/>
        </w:rPr>
        <w:t>Resurse Umane </w:t>
      </w:r>
      <w:r w:rsidRPr="00B208A2">
        <w:rPr>
          <w:sz w:val="23"/>
          <w:szCs w:val="23"/>
        </w:rPr>
        <w:t xml:space="preserve">                                             </w:t>
      </w:r>
    </w:p>
    <w:p w:rsidR="00EE3101" w:rsidRPr="00CF3075" w:rsidRDefault="00DE1D94" w:rsidP="00CF3075">
      <w:pPr>
        <w:ind w:left="1440"/>
        <w:rPr>
          <w:sz w:val="24"/>
          <w:szCs w:val="24"/>
        </w:rPr>
      </w:pPr>
      <w:r w:rsidRPr="00B208A2">
        <w:rPr>
          <w:sz w:val="23"/>
          <w:szCs w:val="23"/>
        </w:rPr>
        <w:t>Ramona SANDU, Consilier</w:t>
      </w:r>
      <w:r w:rsidRPr="00B208A2">
        <w:rPr>
          <w:sz w:val="23"/>
          <w:szCs w:val="23"/>
          <w:lang w:val="ro-RO"/>
        </w:rPr>
        <w:t xml:space="preserve">                                                       </w:t>
      </w:r>
      <w:r w:rsidR="009F5DC5" w:rsidRPr="00B208A2">
        <w:rPr>
          <w:sz w:val="23"/>
          <w:szCs w:val="23"/>
          <w:lang w:val="ro-RO"/>
        </w:rPr>
        <w:t xml:space="preserve">    </w:t>
      </w:r>
      <w:r w:rsidRPr="00B208A2">
        <w:rPr>
          <w:sz w:val="23"/>
          <w:szCs w:val="23"/>
          <w:lang w:val="ro-RO"/>
        </w:rPr>
        <w:t xml:space="preserve">   </w:t>
      </w:r>
      <w:r w:rsidR="00B208A2">
        <w:rPr>
          <w:sz w:val="23"/>
          <w:szCs w:val="23"/>
          <w:lang w:val="ro-RO"/>
        </w:rPr>
        <w:t xml:space="preserve">    </w:t>
      </w:r>
      <w:r w:rsidRPr="00B208A2">
        <w:rPr>
          <w:sz w:val="23"/>
          <w:szCs w:val="23"/>
          <w:lang w:val="ro-RO"/>
        </w:rPr>
        <w:t xml:space="preserve"> </w:t>
      </w:r>
      <w:r w:rsidR="00C93251" w:rsidRPr="00B208A2">
        <w:rPr>
          <w:sz w:val="23"/>
          <w:szCs w:val="23"/>
        </w:rPr>
        <w:t>____________</w:t>
      </w:r>
      <w:r w:rsidRPr="00DE1D94">
        <w:rPr>
          <w:color w:val="FFFFFF"/>
          <w:sz w:val="24"/>
          <w:szCs w:val="24"/>
          <w:lang w:val="ro-RO"/>
        </w:rPr>
        <w:t>RAC</w:t>
      </w:r>
    </w:p>
    <w:sectPr w:rsidR="00EE3101" w:rsidRPr="00CF3075" w:rsidSect="00BD162F">
      <w:headerReference w:type="even" r:id="rId8"/>
      <w:headerReference w:type="default" r:id="rId9"/>
      <w:footerReference w:type="even" r:id="rId10"/>
      <w:footerReference w:type="default" r:id="rId11"/>
      <w:headerReference w:type="first" r:id="rId12"/>
      <w:footerReference w:type="first" r:id="rId13"/>
      <w:pgSz w:w="11907" w:h="16839" w:code="9"/>
      <w:pgMar w:top="432" w:right="562" w:bottom="432" w:left="562" w:header="288" w:footer="28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26A5" w:rsidRDefault="00AF26A5" w:rsidP="00CD5B3B">
      <w:r>
        <w:separator/>
      </w:r>
    </w:p>
  </w:endnote>
  <w:endnote w:type="continuationSeparator" w:id="1">
    <w:p w:rsidR="00AF26A5" w:rsidRDefault="00AF26A5" w:rsidP="00CD5B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FEF" w:rsidRDefault="00682FEF">
    <w:pPr>
      <w:pStyle w:val="Subsol"/>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D8A" w:rsidRDefault="00682FEF" w:rsidP="00092D8A">
    <w:pPr>
      <w:pStyle w:val="Subsol"/>
      <w:spacing w:after="0" w:line="240" w:lineRule="auto"/>
      <w:ind w:left="1440"/>
      <w:jc w:val="left"/>
      <w:rPr>
        <w:sz w:val="16"/>
        <w:szCs w:val="16"/>
      </w:rPr>
    </w:pPr>
    <w:r>
      <w:rPr>
        <w:sz w:val="16"/>
        <w:szCs w:val="16"/>
      </w:rPr>
      <w:t>Calea Timișoarei nr. 72, Comuna Giroc</w:t>
    </w:r>
    <w:r w:rsidRPr="00D13342">
      <w:rPr>
        <w:sz w:val="16"/>
        <w:szCs w:val="16"/>
      </w:rPr>
      <w:t>, Timiş</w:t>
    </w:r>
    <w:r w:rsidR="00992B99" w:rsidRPr="00D13342">
      <w:rPr>
        <w:sz w:val="16"/>
        <w:szCs w:val="16"/>
      </w:rPr>
      <w:tab/>
    </w:r>
  </w:p>
  <w:p w:rsidR="00092D8A" w:rsidRDefault="00992B99" w:rsidP="00092D8A">
    <w:pPr>
      <w:pStyle w:val="Subsol"/>
      <w:spacing w:after="0" w:line="240" w:lineRule="auto"/>
      <w:ind w:left="1440"/>
      <w:jc w:val="left"/>
      <w:rPr>
        <w:sz w:val="16"/>
        <w:szCs w:val="16"/>
      </w:rPr>
    </w:pPr>
    <w:r w:rsidRPr="00D13342">
      <w:rPr>
        <w:sz w:val="16"/>
        <w:szCs w:val="16"/>
      </w:rPr>
      <w:t>Tel.: +4 0256 40 79 59; fax:  +4 0256 20 36 78</w:t>
    </w:r>
  </w:p>
  <w:p w:rsidR="00992B99" w:rsidRPr="00D13342" w:rsidRDefault="001314FA" w:rsidP="00092D8A">
    <w:pPr>
      <w:pStyle w:val="Subsol"/>
      <w:spacing w:after="0" w:line="240" w:lineRule="auto"/>
      <w:ind w:left="1440"/>
      <w:jc w:val="left"/>
      <w:rPr>
        <w:sz w:val="16"/>
        <w:szCs w:val="16"/>
      </w:rPr>
    </w:pPr>
    <w:hyperlink r:id="rId1" w:history="1">
      <w:r w:rsidR="00992B99" w:rsidRPr="00D13342">
        <w:rPr>
          <w:sz w:val="16"/>
          <w:szCs w:val="16"/>
        </w:rPr>
        <w:t>itmtimis@itmtimis.ro</w:t>
      </w:r>
    </w:hyperlink>
    <w:r w:rsidR="00992B99" w:rsidRPr="00D13342">
      <w:rPr>
        <w:sz w:val="16"/>
        <w:szCs w:val="16"/>
      </w:rPr>
      <w:t>, www.itmtimis.ro</w:t>
    </w:r>
  </w:p>
  <w:p w:rsidR="00992B99" w:rsidRDefault="001314FA" w:rsidP="00992B99">
    <w:pPr>
      <w:pStyle w:val="Subsol"/>
      <w:spacing w:after="0"/>
      <w:ind w:left="1699"/>
      <w:rPr>
        <w:sz w:val="14"/>
      </w:rPr>
    </w:pPr>
    <w:r w:rsidRPr="001314FA">
      <w:rPr>
        <w:b/>
        <w:noProof/>
        <w:sz w:val="14"/>
        <w:szCs w:val="14"/>
      </w:rPr>
      <w:pict>
        <v:shapetype id="_x0000_t32" coordsize="21600,21600" o:spt="32" o:oned="t" path="m,l21600,21600e" filled="f">
          <v:path arrowok="t" fillok="f" o:connecttype="none"/>
          <o:lock v:ext="edit" shapetype="t"/>
        </v:shapetype>
        <v:shape id="_x0000_s4102" type="#_x0000_t32" style="position:absolute;left:0;text-align:left;margin-left:87.15pt;margin-top:3.4pt;width:451.5pt;height:0;z-index:251662336" o:connectortype="straight" strokecolor="#a5a5a5"/>
      </w:pict>
    </w:r>
  </w:p>
  <w:p w:rsidR="00A305F4" w:rsidRPr="00992B99" w:rsidRDefault="00992B99" w:rsidP="00092D8A">
    <w:pPr>
      <w:pStyle w:val="Subsol"/>
      <w:spacing w:after="0"/>
      <w:ind w:left="1440"/>
      <w:rPr>
        <w:sz w:val="14"/>
      </w:rPr>
    </w:pPr>
    <w:r w:rsidRPr="00670E9D">
      <w:rPr>
        <w:sz w:val="14"/>
      </w:rPr>
      <w:t>Conform prevederilor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informațiile referitoare la datele cu caracter personal cuprinse în acest document sunt confidențiale. Acestea sunt destinate exclusiv persoanei/persoanelor menționate ca destinatar/destinatari și altor persoane autorizate să-l primească. Dacă ați primit acest document în mod eronat, vă adresăm rugămintea de a returna documentul primit, expeditorului</w:t>
    </w:r>
    <w:r w:rsidR="00092D8A">
      <w:rPr>
        <w:sz w:val="1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342" w:rsidRPr="00D13342" w:rsidRDefault="00F26FFC" w:rsidP="0040499F">
    <w:pPr>
      <w:pStyle w:val="Subsol"/>
      <w:spacing w:after="0" w:line="240" w:lineRule="auto"/>
      <w:ind w:left="1440"/>
      <w:jc w:val="left"/>
      <w:rPr>
        <w:sz w:val="16"/>
        <w:szCs w:val="16"/>
      </w:rPr>
    </w:pPr>
    <w:r>
      <w:rPr>
        <w:sz w:val="16"/>
        <w:szCs w:val="16"/>
      </w:rPr>
      <w:t>Calea Timișoarei nr. 72, Comuna Giroc</w:t>
    </w:r>
    <w:r w:rsidR="00D13342" w:rsidRPr="00D13342">
      <w:rPr>
        <w:sz w:val="16"/>
        <w:szCs w:val="16"/>
      </w:rPr>
      <w:t>, Timiş</w:t>
    </w:r>
    <w:r w:rsidR="00D13342" w:rsidRPr="00D13342">
      <w:rPr>
        <w:sz w:val="16"/>
        <w:szCs w:val="16"/>
      </w:rPr>
      <w:tab/>
    </w:r>
  </w:p>
  <w:p w:rsidR="00D13342" w:rsidRPr="00D13342" w:rsidRDefault="00D13342" w:rsidP="0040499F">
    <w:pPr>
      <w:pStyle w:val="Subsol"/>
      <w:spacing w:after="0" w:line="240" w:lineRule="auto"/>
      <w:ind w:left="1440"/>
      <w:jc w:val="left"/>
      <w:rPr>
        <w:sz w:val="16"/>
        <w:szCs w:val="16"/>
      </w:rPr>
    </w:pPr>
    <w:r w:rsidRPr="00D13342">
      <w:rPr>
        <w:sz w:val="16"/>
        <w:szCs w:val="16"/>
      </w:rPr>
      <w:t>Tel.: +4 0256 40 79 59; fax:  +4 0256 20 36 78</w:t>
    </w:r>
  </w:p>
  <w:p w:rsidR="00D13342" w:rsidRPr="00D13342" w:rsidRDefault="001314FA" w:rsidP="0040499F">
    <w:pPr>
      <w:pStyle w:val="Subsol"/>
      <w:spacing w:after="0" w:line="240" w:lineRule="auto"/>
      <w:ind w:left="1440"/>
      <w:jc w:val="left"/>
      <w:rPr>
        <w:sz w:val="16"/>
        <w:szCs w:val="16"/>
      </w:rPr>
    </w:pPr>
    <w:hyperlink r:id="rId1" w:history="1">
      <w:r w:rsidR="00D13342" w:rsidRPr="00D13342">
        <w:rPr>
          <w:sz w:val="16"/>
          <w:szCs w:val="16"/>
        </w:rPr>
        <w:t>itmtimis@itmtimis.ro</w:t>
      </w:r>
    </w:hyperlink>
    <w:r w:rsidR="00D13342" w:rsidRPr="00D13342">
      <w:rPr>
        <w:sz w:val="16"/>
        <w:szCs w:val="16"/>
      </w:rPr>
      <w:t>, www.itmtimis.ro</w:t>
    </w:r>
  </w:p>
  <w:p w:rsidR="00D13342" w:rsidRDefault="001314FA" w:rsidP="0040499F">
    <w:pPr>
      <w:pStyle w:val="Subsol"/>
      <w:spacing w:after="0"/>
      <w:ind w:left="1440"/>
      <w:rPr>
        <w:sz w:val="14"/>
      </w:rPr>
    </w:pPr>
    <w:r w:rsidRPr="001314FA">
      <w:rPr>
        <w:b/>
        <w:noProof/>
        <w:sz w:val="14"/>
        <w:szCs w:val="14"/>
      </w:rPr>
      <w:pict>
        <v:shapetype id="_x0000_t32" coordsize="21600,21600" o:spt="32" o:oned="t" path="m,l21600,21600e" filled="f">
          <v:path arrowok="t" fillok="f" o:connecttype="none"/>
          <o:lock v:ext="edit" shapetype="t"/>
        </v:shapetype>
        <v:shape id="_x0000_s4101" type="#_x0000_t32" style="position:absolute;left:0;text-align:left;margin-left:87.15pt;margin-top:3.4pt;width:451.5pt;height:0;z-index:251660288" o:connectortype="straight" strokecolor="#a5a5a5"/>
      </w:pict>
    </w:r>
  </w:p>
  <w:p w:rsidR="00E562FC" w:rsidRPr="00D13342" w:rsidRDefault="00D13342" w:rsidP="0040499F">
    <w:pPr>
      <w:pStyle w:val="Subsol"/>
      <w:spacing w:after="0"/>
      <w:ind w:left="1440"/>
      <w:rPr>
        <w:sz w:val="14"/>
      </w:rPr>
    </w:pPr>
    <w:r w:rsidRPr="00670E9D">
      <w:rPr>
        <w:sz w:val="14"/>
      </w:rPr>
      <w:t>Conform prevederilor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informațiile referitoare la datele cu caracter personal cuprinse în acest document sunt confidențiale. Acestea sunt destinate exclusiv persoanei/persoanelor menționate ca destinatar/destinatari și altor persoane autorizate să-l primească. Dacă ați primit acest document în mod eronat, vă adresăm rugămintea de a returna documentul primit, expeditorului</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26A5" w:rsidRDefault="00AF26A5" w:rsidP="00CD5B3B">
      <w:r>
        <w:separator/>
      </w:r>
    </w:p>
  </w:footnote>
  <w:footnote w:type="continuationSeparator" w:id="1">
    <w:p w:rsidR="00AF26A5" w:rsidRDefault="00AF26A5" w:rsidP="00CD5B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FEF" w:rsidRDefault="00682FEF">
    <w:pPr>
      <w:pStyle w:val="Ante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33" w:type="dxa"/>
      <w:tblInd w:w="1440" w:type="dxa"/>
      <w:tblCellMar>
        <w:left w:w="0" w:type="dxa"/>
        <w:right w:w="0" w:type="dxa"/>
      </w:tblCellMar>
      <w:tblLook w:val="04A0"/>
    </w:tblPr>
    <w:tblGrid>
      <w:gridCol w:w="9333"/>
    </w:tblGrid>
    <w:tr w:rsidR="00267922" w:rsidTr="00092D8A">
      <w:tc>
        <w:tcPr>
          <w:tcW w:w="9333" w:type="dxa"/>
          <w:shd w:val="clear" w:color="auto" w:fill="auto"/>
        </w:tcPr>
        <w:p w:rsidR="00267922" w:rsidRPr="00267922" w:rsidRDefault="00267922" w:rsidP="00267922">
          <w:pPr>
            <w:spacing w:line="240" w:lineRule="auto"/>
            <w:ind w:left="0"/>
            <w:rPr>
              <w:sz w:val="18"/>
              <w:szCs w:val="18"/>
            </w:rPr>
          </w:pPr>
          <w:r w:rsidRPr="00484F1F">
            <w:rPr>
              <w:smallCaps/>
              <w:sz w:val="32"/>
              <w:lang w:val="ro-RO"/>
            </w:rPr>
            <w:t>Inspec</w:t>
          </w:r>
          <w:r>
            <w:rPr>
              <w:smallCaps/>
              <w:sz w:val="32"/>
              <w:lang w:val="ro-RO"/>
            </w:rPr>
            <w:t>ţ</w:t>
          </w:r>
          <w:r w:rsidRPr="00484F1F">
            <w:rPr>
              <w:smallCaps/>
              <w:sz w:val="32"/>
              <w:lang w:val="ro-RO"/>
            </w:rPr>
            <w:t xml:space="preserve">ia Muncii </w:t>
          </w:r>
          <w:r>
            <w:rPr>
              <w:smallCaps/>
              <w:sz w:val="32"/>
              <w:lang w:val="ro-RO"/>
            </w:rPr>
            <w:t xml:space="preserve">                                                    </w:t>
          </w:r>
          <w:r w:rsidR="00FA36C3">
            <w:rPr>
              <w:smallCaps/>
              <w:sz w:val="32"/>
              <w:lang w:val="ro-RO"/>
            </w:rPr>
            <w:t xml:space="preserve">                   </w:t>
          </w:r>
          <w:r>
            <w:rPr>
              <w:smallCaps/>
              <w:sz w:val="32"/>
              <w:lang w:val="ro-RO"/>
            </w:rPr>
            <w:t xml:space="preserve"> </w:t>
          </w:r>
          <w:r w:rsidRPr="00267922">
            <w:rPr>
              <w:sz w:val="18"/>
              <w:szCs w:val="18"/>
            </w:rPr>
            <w:t>Nesecret</w:t>
          </w:r>
        </w:p>
        <w:p w:rsidR="00267922" w:rsidRPr="00267922" w:rsidRDefault="00267922" w:rsidP="00267922">
          <w:pPr>
            <w:ind w:left="0"/>
            <w:rPr>
              <w:smallCaps/>
              <w:sz w:val="32"/>
              <w:lang w:val="ro-RO"/>
            </w:rPr>
          </w:pPr>
          <w:r>
            <w:rPr>
              <w:smallCaps/>
              <w:sz w:val="32"/>
              <w:lang w:val="ro-RO"/>
            </w:rPr>
            <w:t>Inspectoratul Teritorial de Muncă Timiş</w:t>
          </w:r>
        </w:p>
      </w:tc>
    </w:tr>
  </w:tbl>
  <w:p w:rsidR="00766E0E" w:rsidRPr="00EE5739" w:rsidRDefault="00766E0E" w:rsidP="00267922">
    <w:pPr>
      <w:pStyle w:val="Antet"/>
      <w:rPr>
        <w:lang w:val="ro-RO"/>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624" w:type="dxa"/>
      <w:tblInd w:w="-142" w:type="dxa"/>
      <w:tblCellMar>
        <w:left w:w="0" w:type="dxa"/>
        <w:right w:w="0" w:type="dxa"/>
      </w:tblCellMar>
      <w:tblLook w:val="04A0"/>
    </w:tblPr>
    <w:tblGrid>
      <w:gridCol w:w="6804"/>
      <w:gridCol w:w="4820"/>
    </w:tblGrid>
    <w:tr w:rsidR="00E562FC" w:rsidTr="001F5F19">
      <w:tc>
        <w:tcPr>
          <w:tcW w:w="6804" w:type="dxa"/>
          <w:shd w:val="clear" w:color="auto" w:fill="auto"/>
        </w:tcPr>
        <w:p w:rsidR="00E562FC" w:rsidRPr="00CD5B3B" w:rsidRDefault="001314FA" w:rsidP="009E614B">
          <w:pPr>
            <w:pStyle w:val="MediumGrid21"/>
          </w:pPr>
          <w:r>
            <w:rPr>
              <w:noProof/>
            </w:rPr>
            <w:pict>
              <v:shapetype id="_x0000_t202" coordsize="21600,21600" o:spt="202" path="m,l,21600r21600,l21600,xe">
                <v:stroke joinstyle="miter"/>
                <v:path gradientshapeok="t" o:connecttype="rect"/>
              </v:shapetype>
              <v:shape id="Text Box 2" o:spid="_x0000_s4099" type="#_x0000_t202" style="position:absolute;margin-left:29.75pt;margin-top:19.25pt;width:545.8pt;height:56.4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filled="f" stroked="f">
                <v:textbox style="mso-next-textbox:#Text Box 2">
                  <w:txbxContent>
                    <w:p w:rsidR="00FD2503" w:rsidRDefault="003B1053" w:rsidP="00FD2503">
                      <w:pPr>
                        <w:spacing w:line="240" w:lineRule="auto"/>
                        <w:ind w:left="0"/>
                        <w:rPr>
                          <w:smallCaps/>
                          <w:sz w:val="32"/>
                          <w:lang w:val="ro-RO"/>
                        </w:rPr>
                      </w:pPr>
                      <w:r>
                        <w:rPr>
                          <w:smallCaps/>
                          <w:sz w:val="32"/>
                          <w:lang w:val="ro-RO"/>
                        </w:rPr>
                        <w:t xml:space="preserve">           </w:t>
                      </w:r>
                      <w:r w:rsidR="00FD2503" w:rsidRPr="00484F1F">
                        <w:rPr>
                          <w:smallCaps/>
                          <w:sz w:val="32"/>
                          <w:lang w:val="ro-RO"/>
                        </w:rPr>
                        <w:t>Inspec</w:t>
                      </w:r>
                      <w:r w:rsidR="00FD2503">
                        <w:rPr>
                          <w:smallCaps/>
                          <w:sz w:val="32"/>
                          <w:lang w:val="ro-RO"/>
                        </w:rPr>
                        <w:t>ţ</w:t>
                      </w:r>
                      <w:r w:rsidR="00FD2503" w:rsidRPr="00484F1F">
                        <w:rPr>
                          <w:smallCaps/>
                          <w:sz w:val="32"/>
                          <w:lang w:val="ro-RO"/>
                        </w:rPr>
                        <w:t xml:space="preserve">ia Muncii </w:t>
                      </w:r>
                    </w:p>
                    <w:p w:rsidR="00FD2503" w:rsidRDefault="003B1053" w:rsidP="00FD2503">
                      <w:pPr>
                        <w:ind w:left="0"/>
                        <w:rPr>
                          <w:smallCaps/>
                          <w:sz w:val="32"/>
                          <w:lang w:val="ro-RO"/>
                        </w:rPr>
                      </w:pPr>
                      <w:r>
                        <w:rPr>
                          <w:smallCaps/>
                          <w:sz w:val="32"/>
                          <w:lang w:val="ro-RO"/>
                        </w:rPr>
                        <w:t xml:space="preserve">           </w:t>
                      </w:r>
                      <w:r w:rsidR="00FD2503">
                        <w:rPr>
                          <w:smallCaps/>
                          <w:sz w:val="32"/>
                          <w:lang w:val="ro-RO"/>
                        </w:rPr>
                        <w:t>Inspectoratul Teritorial de Muncă Timiş</w:t>
                      </w:r>
                    </w:p>
                    <w:p w:rsidR="00FD2503" w:rsidRPr="00C46933" w:rsidRDefault="00FD2503" w:rsidP="00FD2503">
                      <w:pPr>
                        <w:ind w:left="0"/>
                        <w:rPr>
                          <w:rFonts w:cs="Arial"/>
                          <w:i/>
                          <w:sz w:val="12"/>
                          <w:szCs w:val="12"/>
                          <w:lang w:val="ro-RO"/>
                        </w:rPr>
                      </w:pPr>
                      <w:r w:rsidRPr="00C46933">
                        <w:rPr>
                          <w:rFonts w:cs="Arial"/>
                          <w:i/>
                          <w:sz w:val="12"/>
                          <w:szCs w:val="12"/>
                          <w:lang w:val="ro-RO"/>
                        </w:rPr>
                        <w:t xml:space="preserve">Operator de date cu caracter personal, înregistrat </w:t>
                      </w:r>
                      <w:smartTag w:uri="urn:schemas-microsoft-com:office:smarttags" w:element="PersonName">
                        <w:smartTagPr>
                          <w:attr w:name="ProductID" w:val="la Autoritatea Naţională"/>
                        </w:smartTagPr>
                        <w:r w:rsidRPr="00C46933">
                          <w:rPr>
                            <w:rFonts w:cs="Arial"/>
                            <w:i/>
                            <w:sz w:val="12"/>
                            <w:szCs w:val="12"/>
                            <w:lang w:val="ro-RO"/>
                          </w:rPr>
                          <w:t>la Autoritatea Naţională</w:t>
                        </w:r>
                      </w:smartTag>
                      <w:r w:rsidRPr="00C46933">
                        <w:rPr>
                          <w:rFonts w:cs="Arial"/>
                          <w:i/>
                          <w:sz w:val="12"/>
                          <w:szCs w:val="12"/>
                          <w:lang w:val="ro-RO"/>
                        </w:rPr>
                        <w:t xml:space="preserve"> de Supraveghere a Prelucrării Datelor cu Caracter Personal sub nr.</w:t>
                      </w:r>
                      <w:r w:rsidRPr="00C46933">
                        <w:rPr>
                          <w:rFonts w:cs="Arial"/>
                          <w:b/>
                          <w:i/>
                          <w:sz w:val="12"/>
                          <w:szCs w:val="12"/>
                          <w:lang w:val="ro-RO"/>
                        </w:rPr>
                        <w:t xml:space="preserve"> </w:t>
                      </w:r>
                      <w:r w:rsidRPr="00C46933">
                        <w:rPr>
                          <w:b/>
                          <w:i/>
                          <w:sz w:val="12"/>
                          <w:szCs w:val="12"/>
                          <w:lang w:val="ro-RO"/>
                        </w:rPr>
                        <w:t>20833</w:t>
                      </w:r>
                    </w:p>
                    <w:p w:rsidR="00FD2503" w:rsidRDefault="00FD2503" w:rsidP="00FD2503">
                      <w:pPr>
                        <w:ind w:left="0"/>
                        <w:jc w:val="left"/>
                        <w:rPr>
                          <w:smallCaps/>
                          <w:sz w:val="32"/>
                          <w:lang w:val="ro-RO"/>
                        </w:rPr>
                      </w:pPr>
                    </w:p>
                    <w:p w:rsidR="00FD2503" w:rsidRDefault="00FD2503" w:rsidP="00FD2503">
                      <w:pPr>
                        <w:ind w:left="0"/>
                        <w:rPr>
                          <w:smallCaps/>
                          <w:sz w:val="32"/>
                          <w:lang w:val="ro-RO"/>
                        </w:rPr>
                      </w:pPr>
                    </w:p>
                    <w:p w:rsidR="00FD2503" w:rsidRPr="00484F1F" w:rsidRDefault="00FD2503" w:rsidP="00FD2503">
                      <w:pPr>
                        <w:ind w:left="0"/>
                        <w:rPr>
                          <w:smallCaps/>
                          <w:sz w:val="32"/>
                          <w:lang w:val="ro-RO"/>
                        </w:rPr>
                      </w:pPr>
                    </w:p>
                  </w:txbxContent>
                </v:textbox>
              </v:shape>
            </w:pict>
          </w:r>
          <w:r w:rsidR="00D94520">
            <w:rPr>
              <w:noProof/>
            </w:rPr>
            <w:drawing>
              <wp:inline distT="0" distB="0" distL="0" distR="0">
                <wp:extent cx="975995" cy="944880"/>
                <wp:effectExtent l="0" t="0" r="0" b="7620"/>
                <wp:docPr id="1"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75995" cy="944880"/>
                        </a:xfrm>
                        <a:prstGeom prst="rect">
                          <a:avLst/>
                        </a:prstGeom>
                        <a:noFill/>
                        <a:ln>
                          <a:noFill/>
                        </a:ln>
                      </pic:spPr>
                    </pic:pic>
                  </a:graphicData>
                </a:graphic>
              </wp:inline>
            </w:drawing>
          </w:r>
        </w:p>
      </w:tc>
      <w:tc>
        <w:tcPr>
          <w:tcW w:w="4820" w:type="dxa"/>
          <w:shd w:val="clear" w:color="auto" w:fill="auto"/>
          <w:vAlign w:val="center"/>
        </w:tcPr>
        <w:p w:rsidR="00E562FC" w:rsidRDefault="00141D60" w:rsidP="002E494D">
          <w:pPr>
            <w:pStyle w:val="MediumGrid21"/>
            <w:jc w:val="center"/>
          </w:pPr>
          <w:r>
            <w:t xml:space="preserve">                           </w:t>
          </w:r>
        </w:p>
      </w:tc>
    </w:tr>
  </w:tbl>
  <w:p w:rsidR="00E562FC" w:rsidRDefault="00FD2503" w:rsidP="002D499D">
    <w:pPr>
      <w:pStyle w:val="Antet"/>
      <w:ind w:left="0"/>
    </w:pPr>
    <w:r>
      <w:rPr>
        <w:rFonts w:cs="Arial"/>
        <w:i/>
        <w:sz w:val="12"/>
        <w:szCs w:val="12"/>
        <w:lang w:val="ro-RO"/>
      </w:rPr>
      <w:t xml:space="preserve">           </w:t>
    </w:r>
    <w:r w:rsidR="003B1053">
      <w:rPr>
        <w:rFonts w:cs="Arial"/>
        <w:i/>
        <w:sz w:val="12"/>
        <w:szCs w:val="12"/>
        <w:lang w:val="ro-RO"/>
      </w:rPr>
      <w:t xml:space="preserve">                              </w:t>
    </w:r>
    <w:r w:rsidRPr="00C46933">
      <w:rPr>
        <w:rFonts w:cs="Arial"/>
        <w:i/>
        <w:sz w:val="12"/>
        <w:szCs w:val="12"/>
        <w:lang w:val="ro-RO"/>
      </w:rPr>
      <w:t>Operator de date cu caracter personal, înregistrat la Autoritatea Naţională de Supraveghere a Prelucrării Datelor cu Caracter Personal sub nr.</w:t>
    </w:r>
    <w:r w:rsidRPr="00C46933">
      <w:rPr>
        <w:rFonts w:cs="Arial"/>
        <w:b/>
        <w:i/>
        <w:sz w:val="12"/>
        <w:szCs w:val="12"/>
        <w:lang w:val="ro-RO"/>
      </w:rPr>
      <w:t xml:space="preserve"> </w:t>
    </w:r>
    <w:r w:rsidRPr="00C46933">
      <w:rPr>
        <w:b/>
        <w:i/>
        <w:sz w:val="12"/>
        <w:szCs w:val="12"/>
        <w:lang w:val="ro-RO"/>
      </w:rPr>
      <w:t>20833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F09DE"/>
    <w:multiLevelType w:val="hybridMultilevel"/>
    <w:tmpl w:val="7EB2E084"/>
    <w:lvl w:ilvl="0" w:tplc="13645B18">
      <w:start w:val="1"/>
      <w:numFmt w:val="decimal"/>
      <w:lvlText w:val="Art.%1."/>
      <w:lvlJc w:val="left"/>
      <w:pPr>
        <w:ind w:left="2880" w:hanging="360"/>
      </w:pPr>
      <w:rPr>
        <w:rFonts w:hint="default"/>
        <w:b/>
        <w:sz w:val="23"/>
        <w:szCs w:val="23"/>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nsid w:val="19370E48"/>
    <w:multiLevelType w:val="hybridMultilevel"/>
    <w:tmpl w:val="9EEC4F88"/>
    <w:lvl w:ilvl="0" w:tplc="2D00D4E2">
      <w:start w:val="1"/>
      <w:numFmt w:val="bullet"/>
      <w:lvlText w:val="-"/>
      <w:lvlJc w:val="left"/>
      <w:pPr>
        <w:tabs>
          <w:tab w:val="num" w:pos="2016"/>
        </w:tabs>
        <w:ind w:left="2016" w:hanging="315"/>
      </w:pPr>
      <w:rPr>
        <w:rFonts w:ascii="Trebuchet MS" w:hAnsi="Trebuchet MS" w:hint="default"/>
        <w:b/>
        <w:sz w:val="22"/>
        <w:szCs w:val="22"/>
      </w:rPr>
    </w:lvl>
    <w:lvl w:ilvl="1" w:tplc="04090003" w:tentative="1">
      <w:start w:val="1"/>
      <w:numFmt w:val="bullet"/>
      <w:lvlText w:val="o"/>
      <w:lvlJc w:val="left"/>
      <w:pPr>
        <w:ind w:left="2511" w:hanging="360"/>
      </w:pPr>
      <w:rPr>
        <w:rFonts w:ascii="Courier New" w:hAnsi="Courier New" w:cs="Courier New" w:hint="default"/>
      </w:rPr>
    </w:lvl>
    <w:lvl w:ilvl="2" w:tplc="04090005" w:tentative="1">
      <w:start w:val="1"/>
      <w:numFmt w:val="bullet"/>
      <w:lvlText w:val=""/>
      <w:lvlJc w:val="left"/>
      <w:pPr>
        <w:ind w:left="3231" w:hanging="360"/>
      </w:pPr>
      <w:rPr>
        <w:rFonts w:ascii="Wingdings" w:hAnsi="Wingdings" w:hint="default"/>
      </w:rPr>
    </w:lvl>
    <w:lvl w:ilvl="3" w:tplc="04090001" w:tentative="1">
      <w:start w:val="1"/>
      <w:numFmt w:val="bullet"/>
      <w:lvlText w:val=""/>
      <w:lvlJc w:val="left"/>
      <w:pPr>
        <w:ind w:left="3951" w:hanging="360"/>
      </w:pPr>
      <w:rPr>
        <w:rFonts w:ascii="Symbol" w:hAnsi="Symbol" w:hint="default"/>
      </w:rPr>
    </w:lvl>
    <w:lvl w:ilvl="4" w:tplc="04090003" w:tentative="1">
      <w:start w:val="1"/>
      <w:numFmt w:val="bullet"/>
      <w:lvlText w:val="o"/>
      <w:lvlJc w:val="left"/>
      <w:pPr>
        <w:ind w:left="4671" w:hanging="360"/>
      </w:pPr>
      <w:rPr>
        <w:rFonts w:ascii="Courier New" w:hAnsi="Courier New" w:cs="Courier New" w:hint="default"/>
      </w:rPr>
    </w:lvl>
    <w:lvl w:ilvl="5" w:tplc="04090005" w:tentative="1">
      <w:start w:val="1"/>
      <w:numFmt w:val="bullet"/>
      <w:lvlText w:val=""/>
      <w:lvlJc w:val="left"/>
      <w:pPr>
        <w:ind w:left="5391" w:hanging="360"/>
      </w:pPr>
      <w:rPr>
        <w:rFonts w:ascii="Wingdings" w:hAnsi="Wingdings" w:hint="default"/>
      </w:rPr>
    </w:lvl>
    <w:lvl w:ilvl="6" w:tplc="04090001" w:tentative="1">
      <w:start w:val="1"/>
      <w:numFmt w:val="bullet"/>
      <w:lvlText w:val=""/>
      <w:lvlJc w:val="left"/>
      <w:pPr>
        <w:ind w:left="6111" w:hanging="360"/>
      </w:pPr>
      <w:rPr>
        <w:rFonts w:ascii="Symbol" w:hAnsi="Symbol" w:hint="default"/>
      </w:rPr>
    </w:lvl>
    <w:lvl w:ilvl="7" w:tplc="04090003" w:tentative="1">
      <w:start w:val="1"/>
      <w:numFmt w:val="bullet"/>
      <w:lvlText w:val="o"/>
      <w:lvlJc w:val="left"/>
      <w:pPr>
        <w:ind w:left="6831" w:hanging="360"/>
      </w:pPr>
      <w:rPr>
        <w:rFonts w:ascii="Courier New" w:hAnsi="Courier New" w:cs="Courier New" w:hint="default"/>
      </w:rPr>
    </w:lvl>
    <w:lvl w:ilvl="8" w:tplc="04090005" w:tentative="1">
      <w:start w:val="1"/>
      <w:numFmt w:val="bullet"/>
      <w:lvlText w:val=""/>
      <w:lvlJc w:val="left"/>
      <w:pPr>
        <w:ind w:left="7551" w:hanging="360"/>
      </w:pPr>
      <w:rPr>
        <w:rFonts w:ascii="Wingdings" w:hAnsi="Wingdings" w:hint="default"/>
      </w:rPr>
    </w:lvl>
  </w:abstractNum>
  <w:abstractNum w:abstractNumId="2">
    <w:nsid w:val="1CD6075B"/>
    <w:multiLevelType w:val="hybridMultilevel"/>
    <w:tmpl w:val="A2AE7FA4"/>
    <w:lvl w:ilvl="0" w:tplc="19AC4E0A">
      <w:start w:val="1"/>
      <w:numFmt w:val="decimal"/>
      <w:lvlText w:val="%1."/>
      <w:lvlJc w:val="left"/>
      <w:pPr>
        <w:ind w:left="2010" w:hanging="360"/>
      </w:pPr>
      <w:rPr>
        <w:rFonts w:ascii="Trebuchet MS" w:eastAsia="MS Mincho" w:hAnsi="Trebuchet MS" w:cs="Times New Roman"/>
        <w:b w:val="0"/>
      </w:rPr>
    </w:lvl>
    <w:lvl w:ilvl="1" w:tplc="04180019" w:tentative="1">
      <w:start w:val="1"/>
      <w:numFmt w:val="lowerLetter"/>
      <w:lvlText w:val="%2."/>
      <w:lvlJc w:val="left"/>
      <w:pPr>
        <w:ind w:left="2730" w:hanging="360"/>
      </w:pPr>
    </w:lvl>
    <w:lvl w:ilvl="2" w:tplc="0418001B" w:tentative="1">
      <w:start w:val="1"/>
      <w:numFmt w:val="lowerRoman"/>
      <w:lvlText w:val="%3."/>
      <w:lvlJc w:val="right"/>
      <w:pPr>
        <w:ind w:left="3450" w:hanging="180"/>
      </w:pPr>
    </w:lvl>
    <w:lvl w:ilvl="3" w:tplc="0418000F" w:tentative="1">
      <w:start w:val="1"/>
      <w:numFmt w:val="decimal"/>
      <w:lvlText w:val="%4."/>
      <w:lvlJc w:val="left"/>
      <w:pPr>
        <w:ind w:left="4170" w:hanging="360"/>
      </w:pPr>
    </w:lvl>
    <w:lvl w:ilvl="4" w:tplc="04180019" w:tentative="1">
      <w:start w:val="1"/>
      <w:numFmt w:val="lowerLetter"/>
      <w:lvlText w:val="%5."/>
      <w:lvlJc w:val="left"/>
      <w:pPr>
        <w:ind w:left="4890" w:hanging="360"/>
      </w:pPr>
    </w:lvl>
    <w:lvl w:ilvl="5" w:tplc="0418001B" w:tentative="1">
      <w:start w:val="1"/>
      <w:numFmt w:val="lowerRoman"/>
      <w:lvlText w:val="%6."/>
      <w:lvlJc w:val="right"/>
      <w:pPr>
        <w:ind w:left="5610" w:hanging="180"/>
      </w:pPr>
    </w:lvl>
    <w:lvl w:ilvl="6" w:tplc="0418000F" w:tentative="1">
      <w:start w:val="1"/>
      <w:numFmt w:val="decimal"/>
      <w:lvlText w:val="%7."/>
      <w:lvlJc w:val="left"/>
      <w:pPr>
        <w:ind w:left="6330" w:hanging="360"/>
      </w:pPr>
    </w:lvl>
    <w:lvl w:ilvl="7" w:tplc="04180019" w:tentative="1">
      <w:start w:val="1"/>
      <w:numFmt w:val="lowerLetter"/>
      <w:lvlText w:val="%8."/>
      <w:lvlJc w:val="left"/>
      <w:pPr>
        <w:ind w:left="7050" w:hanging="360"/>
      </w:pPr>
    </w:lvl>
    <w:lvl w:ilvl="8" w:tplc="0418001B" w:tentative="1">
      <w:start w:val="1"/>
      <w:numFmt w:val="lowerRoman"/>
      <w:lvlText w:val="%9."/>
      <w:lvlJc w:val="right"/>
      <w:pPr>
        <w:ind w:left="7770" w:hanging="180"/>
      </w:pPr>
    </w:lvl>
  </w:abstractNum>
  <w:abstractNum w:abstractNumId="3">
    <w:nsid w:val="1ED74F68"/>
    <w:multiLevelType w:val="hybridMultilevel"/>
    <w:tmpl w:val="11BA59E0"/>
    <w:lvl w:ilvl="0" w:tplc="0409000B">
      <w:start w:val="1"/>
      <w:numFmt w:val="bullet"/>
      <w:lvlText w:val=""/>
      <w:lvlJc w:val="left"/>
      <w:pPr>
        <w:ind w:left="3168" w:hanging="360"/>
      </w:pPr>
      <w:rPr>
        <w:rFonts w:ascii="Wingdings" w:hAnsi="Wingdings" w:hint="default"/>
      </w:rPr>
    </w:lvl>
    <w:lvl w:ilvl="1" w:tplc="04090003" w:tentative="1">
      <w:start w:val="1"/>
      <w:numFmt w:val="bullet"/>
      <w:lvlText w:val="o"/>
      <w:lvlJc w:val="left"/>
      <w:pPr>
        <w:ind w:left="3888" w:hanging="360"/>
      </w:pPr>
      <w:rPr>
        <w:rFonts w:ascii="Courier New" w:hAnsi="Courier New" w:cs="Courier New" w:hint="default"/>
      </w:rPr>
    </w:lvl>
    <w:lvl w:ilvl="2" w:tplc="04090005" w:tentative="1">
      <w:start w:val="1"/>
      <w:numFmt w:val="bullet"/>
      <w:lvlText w:val=""/>
      <w:lvlJc w:val="left"/>
      <w:pPr>
        <w:ind w:left="4608" w:hanging="360"/>
      </w:pPr>
      <w:rPr>
        <w:rFonts w:ascii="Wingdings" w:hAnsi="Wingdings" w:hint="default"/>
      </w:rPr>
    </w:lvl>
    <w:lvl w:ilvl="3" w:tplc="04090001" w:tentative="1">
      <w:start w:val="1"/>
      <w:numFmt w:val="bullet"/>
      <w:lvlText w:val=""/>
      <w:lvlJc w:val="left"/>
      <w:pPr>
        <w:ind w:left="5328" w:hanging="360"/>
      </w:pPr>
      <w:rPr>
        <w:rFonts w:ascii="Symbol" w:hAnsi="Symbol" w:hint="default"/>
      </w:rPr>
    </w:lvl>
    <w:lvl w:ilvl="4" w:tplc="04090003" w:tentative="1">
      <w:start w:val="1"/>
      <w:numFmt w:val="bullet"/>
      <w:lvlText w:val="o"/>
      <w:lvlJc w:val="left"/>
      <w:pPr>
        <w:ind w:left="6048" w:hanging="360"/>
      </w:pPr>
      <w:rPr>
        <w:rFonts w:ascii="Courier New" w:hAnsi="Courier New" w:cs="Courier New" w:hint="default"/>
      </w:rPr>
    </w:lvl>
    <w:lvl w:ilvl="5" w:tplc="04090005" w:tentative="1">
      <w:start w:val="1"/>
      <w:numFmt w:val="bullet"/>
      <w:lvlText w:val=""/>
      <w:lvlJc w:val="left"/>
      <w:pPr>
        <w:ind w:left="6768" w:hanging="360"/>
      </w:pPr>
      <w:rPr>
        <w:rFonts w:ascii="Wingdings" w:hAnsi="Wingdings" w:hint="default"/>
      </w:rPr>
    </w:lvl>
    <w:lvl w:ilvl="6" w:tplc="04090001" w:tentative="1">
      <w:start w:val="1"/>
      <w:numFmt w:val="bullet"/>
      <w:lvlText w:val=""/>
      <w:lvlJc w:val="left"/>
      <w:pPr>
        <w:ind w:left="7488" w:hanging="360"/>
      </w:pPr>
      <w:rPr>
        <w:rFonts w:ascii="Symbol" w:hAnsi="Symbol" w:hint="default"/>
      </w:rPr>
    </w:lvl>
    <w:lvl w:ilvl="7" w:tplc="04090003" w:tentative="1">
      <w:start w:val="1"/>
      <w:numFmt w:val="bullet"/>
      <w:lvlText w:val="o"/>
      <w:lvlJc w:val="left"/>
      <w:pPr>
        <w:ind w:left="8208" w:hanging="360"/>
      </w:pPr>
      <w:rPr>
        <w:rFonts w:ascii="Courier New" w:hAnsi="Courier New" w:cs="Courier New" w:hint="default"/>
      </w:rPr>
    </w:lvl>
    <w:lvl w:ilvl="8" w:tplc="04090005" w:tentative="1">
      <w:start w:val="1"/>
      <w:numFmt w:val="bullet"/>
      <w:lvlText w:val=""/>
      <w:lvlJc w:val="left"/>
      <w:pPr>
        <w:ind w:left="8928" w:hanging="360"/>
      </w:pPr>
      <w:rPr>
        <w:rFonts w:ascii="Wingdings" w:hAnsi="Wingdings" w:hint="default"/>
      </w:rPr>
    </w:lvl>
  </w:abstractNum>
  <w:abstractNum w:abstractNumId="4">
    <w:nsid w:val="2D610C2F"/>
    <w:multiLevelType w:val="hybridMultilevel"/>
    <w:tmpl w:val="2944805A"/>
    <w:lvl w:ilvl="0" w:tplc="0418000B">
      <w:start w:val="1"/>
      <w:numFmt w:val="bullet"/>
      <w:lvlText w:val=""/>
      <w:lvlJc w:val="left"/>
      <w:pPr>
        <w:ind w:left="2370" w:hanging="360"/>
      </w:pPr>
      <w:rPr>
        <w:rFonts w:ascii="Wingdings" w:hAnsi="Wingdings" w:hint="default"/>
      </w:rPr>
    </w:lvl>
    <w:lvl w:ilvl="1" w:tplc="04180003" w:tentative="1">
      <w:start w:val="1"/>
      <w:numFmt w:val="bullet"/>
      <w:lvlText w:val="o"/>
      <w:lvlJc w:val="left"/>
      <w:pPr>
        <w:ind w:left="3090" w:hanging="360"/>
      </w:pPr>
      <w:rPr>
        <w:rFonts w:ascii="Courier New" w:hAnsi="Courier New" w:cs="Courier New" w:hint="default"/>
      </w:rPr>
    </w:lvl>
    <w:lvl w:ilvl="2" w:tplc="04180005" w:tentative="1">
      <w:start w:val="1"/>
      <w:numFmt w:val="bullet"/>
      <w:lvlText w:val=""/>
      <w:lvlJc w:val="left"/>
      <w:pPr>
        <w:ind w:left="3810" w:hanging="360"/>
      </w:pPr>
      <w:rPr>
        <w:rFonts w:ascii="Wingdings" w:hAnsi="Wingdings" w:hint="default"/>
      </w:rPr>
    </w:lvl>
    <w:lvl w:ilvl="3" w:tplc="04180001" w:tentative="1">
      <w:start w:val="1"/>
      <w:numFmt w:val="bullet"/>
      <w:lvlText w:val=""/>
      <w:lvlJc w:val="left"/>
      <w:pPr>
        <w:ind w:left="4530" w:hanging="360"/>
      </w:pPr>
      <w:rPr>
        <w:rFonts w:ascii="Symbol" w:hAnsi="Symbol" w:hint="default"/>
      </w:rPr>
    </w:lvl>
    <w:lvl w:ilvl="4" w:tplc="04180003" w:tentative="1">
      <w:start w:val="1"/>
      <w:numFmt w:val="bullet"/>
      <w:lvlText w:val="o"/>
      <w:lvlJc w:val="left"/>
      <w:pPr>
        <w:ind w:left="5250" w:hanging="360"/>
      </w:pPr>
      <w:rPr>
        <w:rFonts w:ascii="Courier New" w:hAnsi="Courier New" w:cs="Courier New" w:hint="default"/>
      </w:rPr>
    </w:lvl>
    <w:lvl w:ilvl="5" w:tplc="04180005" w:tentative="1">
      <w:start w:val="1"/>
      <w:numFmt w:val="bullet"/>
      <w:lvlText w:val=""/>
      <w:lvlJc w:val="left"/>
      <w:pPr>
        <w:ind w:left="5970" w:hanging="360"/>
      </w:pPr>
      <w:rPr>
        <w:rFonts w:ascii="Wingdings" w:hAnsi="Wingdings" w:hint="default"/>
      </w:rPr>
    </w:lvl>
    <w:lvl w:ilvl="6" w:tplc="04180001" w:tentative="1">
      <w:start w:val="1"/>
      <w:numFmt w:val="bullet"/>
      <w:lvlText w:val=""/>
      <w:lvlJc w:val="left"/>
      <w:pPr>
        <w:ind w:left="6690" w:hanging="360"/>
      </w:pPr>
      <w:rPr>
        <w:rFonts w:ascii="Symbol" w:hAnsi="Symbol" w:hint="default"/>
      </w:rPr>
    </w:lvl>
    <w:lvl w:ilvl="7" w:tplc="04180003" w:tentative="1">
      <w:start w:val="1"/>
      <w:numFmt w:val="bullet"/>
      <w:lvlText w:val="o"/>
      <w:lvlJc w:val="left"/>
      <w:pPr>
        <w:ind w:left="7410" w:hanging="360"/>
      </w:pPr>
      <w:rPr>
        <w:rFonts w:ascii="Courier New" w:hAnsi="Courier New" w:cs="Courier New" w:hint="default"/>
      </w:rPr>
    </w:lvl>
    <w:lvl w:ilvl="8" w:tplc="04180005" w:tentative="1">
      <w:start w:val="1"/>
      <w:numFmt w:val="bullet"/>
      <w:lvlText w:val=""/>
      <w:lvlJc w:val="left"/>
      <w:pPr>
        <w:ind w:left="8130" w:hanging="360"/>
      </w:pPr>
      <w:rPr>
        <w:rFonts w:ascii="Wingdings" w:hAnsi="Wingdings" w:hint="default"/>
      </w:rPr>
    </w:lvl>
  </w:abstractNum>
  <w:abstractNum w:abstractNumId="5">
    <w:nsid w:val="33771905"/>
    <w:multiLevelType w:val="hybridMultilevel"/>
    <w:tmpl w:val="13809A5E"/>
    <w:lvl w:ilvl="0" w:tplc="13645B18">
      <w:start w:val="1"/>
      <w:numFmt w:val="decimal"/>
      <w:lvlText w:val="Art.%1."/>
      <w:lvlJc w:val="left"/>
      <w:pPr>
        <w:ind w:left="2421" w:hanging="360"/>
      </w:pPr>
      <w:rPr>
        <w:rFonts w:hint="default"/>
        <w:b/>
        <w:sz w:val="23"/>
        <w:szCs w:val="23"/>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6">
    <w:nsid w:val="3D6C14EE"/>
    <w:multiLevelType w:val="hybridMultilevel"/>
    <w:tmpl w:val="44B67324"/>
    <w:lvl w:ilvl="0" w:tplc="420676A8">
      <w:start w:val="1"/>
      <w:numFmt w:val="decimal"/>
      <w:lvlText w:val="Art.%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A50609"/>
    <w:multiLevelType w:val="hybridMultilevel"/>
    <w:tmpl w:val="5080BFAC"/>
    <w:lvl w:ilvl="0" w:tplc="04090017">
      <w:start w:val="1"/>
      <w:numFmt w:val="lowerLetter"/>
      <w:lvlText w:val="%1)"/>
      <w:lvlJc w:val="left"/>
      <w:pPr>
        <w:ind w:left="3330" w:hanging="360"/>
      </w:p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8">
    <w:nsid w:val="415931F4"/>
    <w:multiLevelType w:val="hybridMultilevel"/>
    <w:tmpl w:val="5ECC2EB4"/>
    <w:lvl w:ilvl="0" w:tplc="39D4FCC6">
      <w:start w:val="1"/>
      <w:numFmt w:val="decimal"/>
      <w:lvlText w:val="Art.%1."/>
      <w:lvlJc w:val="left"/>
      <w:pPr>
        <w:ind w:left="3071" w:hanging="821"/>
      </w:pPr>
      <w:rPr>
        <w:rFonts w:hint="default"/>
        <w:b/>
        <w:sz w:val="24"/>
        <w:szCs w:val="24"/>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nsid w:val="48DD029E"/>
    <w:multiLevelType w:val="hybridMultilevel"/>
    <w:tmpl w:val="2DC8D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962108"/>
    <w:multiLevelType w:val="hybridMultilevel"/>
    <w:tmpl w:val="BC5A6D98"/>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nsid w:val="50D139E5"/>
    <w:multiLevelType w:val="hybridMultilevel"/>
    <w:tmpl w:val="72A2177E"/>
    <w:lvl w:ilvl="0" w:tplc="13645B18">
      <w:start w:val="1"/>
      <w:numFmt w:val="decimal"/>
      <w:lvlText w:val="Art.%1."/>
      <w:lvlJc w:val="left"/>
      <w:pPr>
        <w:ind w:left="2781" w:hanging="360"/>
      </w:pPr>
      <w:rPr>
        <w:rFonts w:hint="default"/>
        <w:b/>
        <w:sz w:val="23"/>
        <w:szCs w:val="23"/>
      </w:rPr>
    </w:lvl>
    <w:lvl w:ilvl="1" w:tplc="04090019" w:tentative="1">
      <w:start w:val="1"/>
      <w:numFmt w:val="lowerLetter"/>
      <w:lvlText w:val="%2."/>
      <w:lvlJc w:val="left"/>
      <w:pPr>
        <w:ind w:left="3501" w:hanging="360"/>
      </w:pPr>
    </w:lvl>
    <w:lvl w:ilvl="2" w:tplc="0409001B" w:tentative="1">
      <w:start w:val="1"/>
      <w:numFmt w:val="lowerRoman"/>
      <w:lvlText w:val="%3."/>
      <w:lvlJc w:val="right"/>
      <w:pPr>
        <w:ind w:left="4221" w:hanging="180"/>
      </w:pPr>
    </w:lvl>
    <w:lvl w:ilvl="3" w:tplc="0409000F" w:tentative="1">
      <w:start w:val="1"/>
      <w:numFmt w:val="decimal"/>
      <w:lvlText w:val="%4."/>
      <w:lvlJc w:val="left"/>
      <w:pPr>
        <w:ind w:left="4941" w:hanging="360"/>
      </w:pPr>
    </w:lvl>
    <w:lvl w:ilvl="4" w:tplc="04090019" w:tentative="1">
      <w:start w:val="1"/>
      <w:numFmt w:val="lowerLetter"/>
      <w:lvlText w:val="%5."/>
      <w:lvlJc w:val="left"/>
      <w:pPr>
        <w:ind w:left="5661" w:hanging="360"/>
      </w:pPr>
    </w:lvl>
    <w:lvl w:ilvl="5" w:tplc="0409001B" w:tentative="1">
      <w:start w:val="1"/>
      <w:numFmt w:val="lowerRoman"/>
      <w:lvlText w:val="%6."/>
      <w:lvlJc w:val="right"/>
      <w:pPr>
        <w:ind w:left="6381" w:hanging="180"/>
      </w:pPr>
    </w:lvl>
    <w:lvl w:ilvl="6" w:tplc="0409000F" w:tentative="1">
      <w:start w:val="1"/>
      <w:numFmt w:val="decimal"/>
      <w:lvlText w:val="%7."/>
      <w:lvlJc w:val="left"/>
      <w:pPr>
        <w:ind w:left="7101" w:hanging="360"/>
      </w:pPr>
    </w:lvl>
    <w:lvl w:ilvl="7" w:tplc="04090019" w:tentative="1">
      <w:start w:val="1"/>
      <w:numFmt w:val="lowerLetter"/>
      <w:lvlText w:val="%8."/>
      <w:lvlJc w:val="left"/>
      <w:pPr>
        <w:ind w:left="7821" w:hanging="360"/>
      </w:pPr>
    </w:lvl>
    <w:lvl w:ilvl="8" w:tplc="0409001B" w:tentative="1">
      <w:start w:val="1"/>
      <w:numFmt w:val="lowerRoman"/>
      <w:lvlText w:val="%9."/>
      <w:lvlJc w:val="right"/>
      <w:pPr>
        <w:ind w:left="8541" w:hanging="180"/>
      </w:pPr>
    </w:lvl>
  </w:abstractNum>
  <w:abstractNum w:abstractNumId="12">
    <w:nsid w:val="550567F1"/>
    <w:multiLevelType w:val="hybridMultilevel"/>
    <w:tmpl w:val="5C966EE6"/>
    <w:lvl w:ilvl="0" w:tplc="0409000B">
      <w:start w:val="1"/>
      <w:numFmt w:val="bullet"/>
      <w:lvlText w:val=""/>
      <w:lvlJc w:val="left"/>
      <w:pPr>
        <w:ind w:left="2304" w:hanging="360"/>
      </w:pPr>
      <w:rPr>
        <w:rFonts w:ascii="Wingdings" w:hAnsi="Wingdings" w:hint="default"/>
      </w:rPr>
    </w:lvl>
    <w:lvl w:ilvl="1" w:tplc="04090003" w:tentative="1">
      <w:start w:val="1"/>
      <w:numFmt w:val="bullet"/>
      <w:lvlText w:val="o"/>
      <w:lvlJc w:val="left"/>
      <w:pPr>
        <w:ind w:left="3024" w:hanging="360"/>
      </w:pPr>
      <w:rPr>
        <w:rFonts w:ascii="Courier New" w:hAnsi="Courier New" w:cs="Courier New" w:hint="default"/>
      </w:rPr>
    </w:lvl>
    <w:lvl w:ilvl="2" w:tplc="04090005" w:tentative="1">
      <w:start w:val="1"/>
      <w:numFmt w:val="bullet"/>
      <w:lvlText w:val=""/>
      <w:lvlJc w:val="left"/>
      <w:pPr>
        <w:ind w:left="3744" w:hanging="360"/>
      </w:pPr>
      <w:rPr>
        <w:rFonts w:ascii="Wingdings" w:hAnsi="Wingdings" w:hint="default"/>
      </w:rPr>
    </w:lvl>
    <w:lvl w:ilvl="3" w:tplc="04090001" w:tentative="1">
      <w:start w:val="1"/>
      <w:numFmt w:val="bullet"/>
      <w:lvlText w:val=""/>
      <w:lvlJc w:val="left"/>
      <w:pPr>
        <w:ind w:left="4464" w:hanging="360"/>
      </w:pPr>
      <w:rPr>
        <w:rFonts w:ascii="Symbol" w:hAnsi="Symbol" w:hint="default"/>
      </w:rPr>
    </w:lvl>
    <w:lvl w:ilvl="4" w:tplc="04090003" w:tentative="1">
      <w:start w:val="1"/>
      <w:numFmt w:val="bullet"/>
      <w:lvlText w:val="o"/>
      <w:lvlJc w:val="left"/>
      <w:pPr>
        <w:ind w:left="5184" w:hanging="360"/>
      </w:pPr>
      <w:rPr>
        <w:rFonts w:ascii="Courier New" w:hAnsi="Courier New" w:cs="Courier New" w:hint="default"/>
      </w:rPr>
    </w:lvl>
    <w:lvl w:ilvl="5" w:tplc="04090005" w:tentative="1">
      <w:start w:val="1"/>
      <w:numFmt w:val="bullet"/>
      <w:lvlText w:val=""/>
      <w:lvlJc w:val="left"/>
      <w:pPr>
        <w:ind w:left="5904" w:hanging="360"/>
      </w:pPr>
      <w:rPr>
        <w:rFonts w:ascii="Wingdings" w:hAnsi="Wingdings" w:hint="default"/>
      </w:rPr>
    </w:lvl>
    <w:lvl w:ilvl="6" w:tplc="04090001" w:tentative="1">
      <w:start w:val="1"/>
      <w:numFmt w:val="bullet"/>
      <w:lvlText w:val=""/>
      <w:lvlJc w:val="left"/>
      <w:pPr>
        <w:ind w:left="6624" w:hanging="360"/>
      </w:pPr>
      <w:rPr>
        <w:rFonts w:ascii="Symbol" w:hAnsi="Symbol" w:hint="default"/>
      </w:rPr>
    </w:lvl>
    <w:lvl w:ilvl="7" w:tplc="04090003" w:tentative="1">
      <w:start w:val="1"/>
      <w:numFmt w:val="bullet"/>
      <w:lvlText w:val="o"/>
      <w:lvlJc w:val="left"/>
      <w:pPr>
        <w:ind w:left="7344" w:hanging="360"/>
      </w:pPr>
      <w:rPr>
        <w:rFonts w:ascii="Courier New" w:hAnsi="Courier New" w:cs="Courier New" w:hint="default"/>
      </w:rPr>
    </w:lvl>
    <w:lvl w:ilvl="8" w:tplc="04090005" w:tentative="1">
      <w:start w:val="1"/>
      <w:numFmt w:val="bullet"/>
      <w:lvlText w:val=""/>
      <w:lvlJc w:val="left"/>
      <w:pPr>
        <w:ind w:left="8064" w:hanging="360"/>
      </w:pPr>
      <w:rPr>
        <w:rFonts w:ascii="Wingdings" w:hAnsi="Wingdings" w:hint="default"/>
      </w:rPr>
    </w:lvl>
  </w:abstractNum>
  <w:abstractNum w:abstractNumId="13">
    <w:nsid w:val="63347CD1"/>
    <w:multiLevelType w:val="hybridMultilevel"/>
    <w:tmpl w:val="5D60B468"/>
    <w:lvl w:ilvl="0" w:tplc="13645B18">
      <w:start w:val="1"/>
      <w:numFmt w:val="decimal"/>
      <w:lvlText w:val="Art.%1."/>
      <w:lvlJc w:val="left"/>
      <w:pPr>
        <w:ind w:left="2421" w:hanging="360"/>
      </w:pPr>
      <w:rPr>
        <w:rFonts w:hint="default"/>
        <w:b/>
        <w:sz w:val="23"/>
        <w:szCs w:val="23"/>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4">
    <w:nsid w:val="666E4C4C"/>
    <w:multiLevelType w:val="hybridMultilevel"/>
    <w:tmpl w:val="92822BDA"/>
    <w:lvl w:ilvl="0" w:tplc="B1522CFE">
      <w:numFmt w:val="bullet"/>
      <w:lvlText w:val="-"/>
      <w:lvlJc w:val="left"/>
      <w:pPr>
        <w:ind w:left="2061" w:hanging="360"/>
      </w:pPr>
      <w:rPr>
        <w:rFonts w:ascii="Trebuchet MS" w:eastAsia="MS Mincho" w:hAnsi="Trebuchet MS" w:cs="Arial"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15">
    <w:nsid w:val="707F1B1A"/>
    <w:multiLevelType w:val="hybridMultilevel"/>
    <w:tmpl w:val="F86035AE"/>
    <w:lvl w:ilvl="0" w:tplc="0409000B">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6">
    <w:nsid w:val="7307287E"/>
    <w:multiLevelType w:val="hybridMultilevel"/>
    <w:tmpl w:val="66D8FFA2"/>
    <w:lvl w:ilvl="0" w:tplc="7EA26A96">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7">
    <w:nsid w:val="771400E6"/>
    <w:multiLevelType w:val="hybridMultilevel"/>
    <w:tmpl w:val="4C96802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nsid w:val="7CD429A6"/>
    <w:multiLevelType w:val="hybridMultilevel"/>
    <w:tmpl w:val="574A35B6"/>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9">
    <w:nsid w:val="7E584671"/>
    <w:multiLevelType w:val="hybridMultilevel"/>
    <w:tmpl w:val="CFF2206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9"/>
  </w:num>
  <w:num w:numId="2">
    <w:abstractNumId w:val="8"/>
  </w:num>
  <w:num w:numId="3">
    <w:abstractNumId w:val="15"/>
  </w:num>
  <w:num w:numId="4">
    <w:abstractNumId w:val="14"/>
  </w:num>
  <w:num w:numId="5">
    <w:abstractNumId w:val="18"/>
  </w:num>
  <w:num w:numId="6">
    <w:abstractNumId w:val="4"/>
  </w:num>
  <w:num w:numId="7">
    <w:abstractNumId w:val="3"/>
  </w:num>
  <w:num w:numId="8">
    <w:abstractNumId w:val="12"/>
  </w:num>
  <w:num w:numId="9">
    <w:abstractNumId w:val="1"/>
  </w:num>
  <w:num w:numId="10">
    <w:abstractNumId w:val="2"/>
  </w:num>
  <w:num w:numId="11">
    <w:abstractNumId w:val="16"/>
  </w:num>
  <w:num w:numId="12">
    <w:abstractNumId w:val="6"/>
  </w:num>
  <w:num w:numId="13">
    <w:abstractNumId w:val="17"/>
  </w:num>
  <w:num w:numId="14">
    <w:abstractNumId w:val="9"/>
  </w:num>
  <w:num w:numId="15">
    <w:abstractNumId w:val="10"/>
  </w:num>
  <w:num w:numId="16">
    <w:abstractNumId w:val="7"/>
  </w:num>
  <w:num w:numId="17">
    <w:abstractNumId w:val="0"/>
  </w:num>
  <w:num w:numId="18">
    <w:abstractNumId w:val="13"/>
  </w:num>
  <w:num w:numId="19">
    <w:abstractNumId w:val="11"/>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defaultTabStop w:val="720"/>
  <w:hyphenationZone w:val="425"/>
  <w:drawingGridHorizontalSpacing w:val="110"/>
  <w:displayHorizontalDrawingGridEvery w:val="2"/>
  <w:characterSpacingControl w:val="doNotCompress"/>
  <w:hdrShapeDefaults>
    <o:shapedefaults v:ext="edit" spidmax="6146"/>
    <o:shapelayout v:ext="edit">
      <o:idmap v:ext="edit" data="4"/>
      <o:rules v:ext="edit">
        <o:r id="V:Rule3" type="connector" idref="#_x0000_s4101"/>
        <o:r id="V:Rule4" type="connector" idref="#_x0000_s4102"/>
      </o:rules>
    </o:shapelayout>
  </w:hdrShapeDefaults>
  <w:footnotePr>
    <w:footnote w:id="0"/>
    <w:footnote w:id="1"/>
  </w:footnotePr>
  <w:endnotePr>
    <w:endnote w:id="0"/>
    <w:endnote w:id="1"/>
  </w:endnotePr>
  <w:compat>
    <w:useFELayout/>
  </w:compat>
  <w:rsids>
    <w:rsidRoot w:val="0093448A"/>
    <w:rsid w:val="00005C1D"/>
    <w:rsid w:val="00006E22"/>
    <w:rsid w:val="00006F91"/>
    <w:rsid w:val="00013725"/>
    <w:rsid w:val="00016603"/>
    <w:rsid w:val="00021E20"/>
    <w:rsid w:val="00027987"/>
    <w:rsid w:val="00033ECE"/>
    <w:rsid w:val="00043BC2"/>
    <w:rsid w:val="00044C5E"/>
    <w:rsid w:val="000514F8"/>
    <w:rsid w:val="000561DC"/>
    <w:rsid w:val="000701B9"/>
    <w:rsid w:val="00072CE8"/>
    <w:rsid w:val="000819E9"/>
    <w:rsid w:val="00084FDD"/>
    <w:rsid w:val="00086BC9"/>
    <w:rsid w:val="00092C9F"/>
    <w:rsid w:val="00092D8A"/>
    <w:rsid w:val="00093F2C"/>
    <w:rsid w:val="000A628C"/>
    <w:rsid w:val="000B1875"/>
    <w:rsid w:val="000C1C4D"/>
    <w:rsid w:val="000D7CCA"/>
    <w:rsid w:val="000E3211"/>
    <w:rsid w:val="000E35CF"/>
    <w:rsid w:val="000E368A"/>
    <w:rsid w:val="000E4D6F"/>
    <w:rsid w:val="000E5372"/>
    <w:rsid w:val="000F5CDD"/>
    <w:rsid w:val="000F71E7"/>
    <w:rsid w:val="00100F36"/>
    <w:rsid w:val="00102748"/>
    <w:rsid w:val="00116C5D"/>
    <w:rsid w:val="0011717B"/>
    <w:rsid w:val="001175F0"/>
    <w:rsid w:val="00120998"/>
    <w:rsid w:val="00122E1B"/>
    <w:rsid w:val="00127899"/>
    <w:rsid w:val="001314FA"/>
    <w:rsid w:val="00140391"/>
    <w:rsid w:val="00141D60"/>
    <w:rsid w:val="00142E8B"/>
    <w:rsid w:val="00144FCB"/>
    <w:rsid w:val="00153FCA"/>
    <w:rsid w:val="001668F9"/>
    <w:rsid w:val="00167E97"/>
    <w:rsid w:val="0017244B"/>
    <w:rsid w:val="00173229"/>
    <w:rsid w:val="00180B9D"/>
    <w:rsid w:val="001955BF"/>
    <w:rsid w:val="001958EA"/>
    <w:rsid w:val="00197927"/>
    <w:rsid w:val="001A5592"/>
    <w:rsid w:val="001B516F"/>
    <w:rsid w:val="001B5231"/>
    <w:rsid w:val="001B6FD4"/>
    <w:rsid w:val="001B7F2A"/>
    <w:rsid w:val="001C012D"/>
    <w:rsid w:val="001C064C"/>
    <w:rsid w:val="001C26F0"/>
    <w:rsid w:val="001C4C5A"/>
    <w:rsid w:val="001C7CF7"/>
    <w:rsid w:val="001D3155"/>
    <w:rsid w:val="001D4902"/>
    <w:rsid w:val="001E12AB"/>
    <w:rsid w:val="001F0A05"/>
    <w:rsid w:val="001F5F19"/>
    <w:rsid w:val="002014D7"/>
    <w:rsid w:val="0021114A"/>
    <w:rsid w:val="002244B7"/>
    <w:rsid w:val="00247545"/>
    <w:rsid w:val="00254C6C"/>
    <w:rsid w:val="00257ABB"/>
    <w:rsid w:val="0026264C"/>
    <w:rsid w:val="0026629F"/>
    <w:rsid w:val="00267922"/>
    <w:rsid w:val="002731CD"/>
    <w:rsid w:val="002757B7"/>
    <w:rsid w:val="00285CA5"/>
    <w:rsid w:val="00293357"/>
    <w:rsid w:val="002A5742"/>
    <w:rsid w:val="002A6A22"/>
    <w:rsid w:val="002B3302"/>
    <w:rsid w:val="002B54E9"/>
    <w:rsid w:val="002B687D"/>
    <w:rsid w:val="002D228B"/>
    <w:rsid w:val="002D469C"/>
    <w:rsid w:val="002D499D"/>
    <w:rsid w:val="002E494D"/>
    <w:rsid w:val="002F4591"/>
    <w:rsid w:val="002F71F0"/>
    <w:rsid w:val="00301D0D"/>
    <w:rsid w:val="00302441"/>
    <w:rsid w:val="003052C1"/>
    <w:rsid w:val="003070E3"/>
    <w:rsid w:val="0031714A"/>
    <w:rsid w:val="0032002D"/>
    <w:rsid w:val="00321095"/>
    <w:rsid w:val="00353678"/>
    <w:rsid w:val="00362768"/>
    <w:rsid w:val="00376783"/>
    <w:rsid w:val="00380425"/>
    <w:rsid w:val="00385778"/>
    <w:rsid w:val="003B1053"/>
    <w:rsid w:val="003B2D6C"/>
    <w:rsid w:val="003B671E"/>
    <w:rsid w:val="003B68F3"/>
    <w:rsid w:val="003C059E"/>
    <w:rsid w:val="003C6C22"/>
    <w:rsid w:val="003D631E"/>
    <w:rsid w:val="003D64D9"/>
    <w:rsid w:val="003F2BFC"/>
    <w:rsid w:val="00403A6B"/>
    <w:rsid w:val="0040499F"/>
    <w:rsid w:val="004050F0"/>
    <w:rsid w:val="004076CB"/>
    <w:rsid w:val="00413A88"/>
    <w:rsid w:val="00416556"/>
    <w:rsid w:val="00416B9A"/>
    <w:rsid w:val="00423F57"/>
    <w:rsid w:val="00424F54"/>
    <w:rsid w:val="004252EC"/>
    <w:rsid w:val="00425E45"/>
    <w:rsid w:val="00432F40"/>
    <w:rsid w:val="00440E06"/>
    <w:rsid w:val="00444F3D"/>
    <w:rsid w:val="00451E71"/>
    <w:rsid w:val="00461D6F"/>
    <w:rsid w:val="00470159"/>
    <w:rsid w:val="00472FA4"/>
    <w:rsid w:val="004738FF"/>
    <w:rsid w:val="00474338"/>
    <w:rsid w:val="00493AD5"/>
    <w:rsid w:val="0049784E"/>
    <w:rsid w:val="004A547B"/>
    <w:rsid w:val="004A5667"/>
    <w:rsid w:val="004B00D7"/>
    <w:rsid w:val="004B13D7"/>
    <w:rsid w:val="004B273F"/>
    <w:rsid w:val="004B7825"/>
    <w:rsid w:val="004C404E"/>
    <w:rsid w:val="004C5301"/>
    <w:rsid w:val="004C6A7B"/>
    <w:rsid w:val="004E3613"/>
    <w:rsid w:val="00506696"/>
    <w:rsid w:val="00506824"/>
    <w:rsid w:val="005143A5"/>
    <w:rsid w:val="00532813"/>
    <w:rsid w:val="005343CE"/>
    <w:rsid w:val="00544575"/>
    <w:rsid w:val="005459B7"/>
    <w:rsid w:val="00546F3D"/>
    <w:rsid w:val="00551557"/>
    <w:rsid w:val="00553A76"/>
    <w:rsid w:val="00560189"/>
    <w:rsid w:val="00584F13"/>
    <w:rsid w:val="00596B19"/>
    <w:rsid w:val="0059795D"/>
    <w:rsid w:val="005A2227"/>
    <w:rsid w:val="005A562A"/>
    <w:rsid w:val="005A735B"/>
    <w:rsid w:val="005C41AB"/>
    <w:rsid w:val="005C5399"/>
    <w:rsid w:val="005C7933"/>
    <w:rsid w:val="005D3B89"/>
    <w:rsid w:val="005E0C56"/>
    <w:rsid w:val="005E3CDD"/>
    <w:rsid w:val="005E3D30"/>
    <w:rsid w:val="005E69F5"/>
    <w:rsid w:val="005E6FFA"/>
    <w:rsid w:val="005F4C17"/>
    <w:rsid w:val="005F52EF"/>
    <w:rsid w:val="00611A3B"/>
    <w:rsid w:val="0062703A"/>
    <w:rsid w:val="00631157"/>
    <w:rsid w:val="00633286"/>
    <w:rsid w:val="00644F7E"/>
    <w:rsid w:val="006519B9"/>
    <w:rsid w:val="00652D90"/>
    <w:rsid w:val="00656CC9"/>
    <w:rsid w:val="00661D49"/>
    <w:rsid w:val="006621E6"/>
    <w:rsid w:val="00666DB0"/>
    <w:rsid w:val="00682FEF"/>
    <w:rsid w:val="00683D64"/>
    <w:rsid w:val="00683E23"/>
    <w:rsid w:val="00684AAB"/>
    <w:rsid w:val="0069071C"/>
    <w:rsid w:val="00691DC0"/>
    <w:rsid w:val="00692EBA"/>
    <w:rsid w:val="00694CDE"/>
    <w:rsid w:val="00695614"/>
    <w:rsid w:val="00695B59"/>
    <w:rsid w:val="006A263E"/>
    <w:rsid w:val="006A598A"/>
    <w:rsid w:val="006B113C"/>
    <w:rsid w:val="006B528B"/>
    <w:rsid w:val="006C336D"/>
    <w:rsid w:val="006D420B"/>
    <w:rsid w:val="006D4825"/>
    <w:rsid w:val="006D77EC"/>
    <w:rsid w:val="006F09AB"/>
    <w:rsid w:val="006F3AAA"/>
    <w:rsid w:val="00701E4D"/>
    <w:rsid w:val="00713FAE"/>
    <w:rsid w:val="0071655A"/>
    <w:rsid w:val="00722BEC"/>
    <w:rsid w:val="00724B32"/>
    <w:rsid w:val="007254A0"/>
    <w:rsid w:val="00727893"/>
    <w:rsid w:val="007500EB"/>
    <w:rsid w:val="0075176E"/>
    <w:rsid w:val="00752547"/>
    <w:rsid w:val="00760850"/>
    <w:rsid w:val="00766E0E"/>
    <w:rsid w:val="0076763F"/>
    <w:rsid w:val="0077445C"/>
    <w:rsid w:val="00774C49"/>
    <w:rsid w:val="007762D8"/>
    <w:rsid w:val="007770FA"/>
    <w:rsid w:val="0079285B"/>
    <w:rsid w:val="00792C0B"/>
    <w:rsid w:val="007A7E3D"/>
    <w:rsid w:val="007B1195"/>
    <w:rsid w:val="007B3A1C"/>
    <w:rsid w:val="007B6059"/>
    <w:rsid w:val="007E3CD3"/>
    <w:rsid w:val="007E7AF5"/>
    <w:rsid w:val="008029B5"/>
    <w:rsid w:val="00816454"/>
    <w:rsid w:val="008174F2"/>
    <w:rsid w:val="008177FC"/>
    <w:rsid w:val="00821743"/>
    <w:rsid w:val="00821C61"/>
    <w:rsid w:val="00825384"/>
    <w:rsid w:val="00855A72"/>
    <w:rsid w:val="00857178"/>
    <w:rsid w:val="00862A0A"/>
    <w:rsid w:val="0086483D"/>
    <w:rsid w:val="00864DB1"/>
    <w:rsid w:val="008728F6"/>
    <w:rsid w:val="00875EF9"/>
    <w:rsid w:val="0088462D"/>
    <w:rsid w:val="00896ECF"/>
    <w:rsid w:val="008A2AC0"/>
    <w:rsid w:val="008C1150"/>
    <w:rsid w:val="008C3357"/>
    <w:rsid w:val="008D7028"/>
    <w:rsid w:val="008D7FCF"/>
    <w:rsid w:val="008E0360"/>
    <w:rsid w:val="008E26B6"/>
    <w:rsid w:val="008E3939"/>
    <w:rsid w:val="008E4139"/>
    <w:rsid w:val="008F16FA"/>
    <w:rsid w:val="00901D16"/>
    <w:rsid w:val="009101B2"/>
    <w:rsid w:val="00910425"/>
    <w:rsid w:val="00912B66"/>
    <w:rsid w:val="00914A57"/>
    <w:rsid w:val="00915096"/>
    <w:rsid w:val="00925CEE"/>
    <w:rsid w:val="00930C59"/>
    <w:rsid w:val="00932E9F"/>
    <w:rsid w:val="0093448A"/>
    <w:rsid w:val="00936C18"/>
    <w:rsid w:val="009419E2"/>
    <w:rsid w:val="009522F8"/>
    <w:rsid w:val="0095517A"/>
    <w:rsid w:val="009560EE"/>
    <w:rsid w:val="00956E4D"/>
    <w:rsid w:val="0096386A"/>
    <w:rsid w:val="00964E01"/>
    <w:rsid w:val="00972342"/>
    <w:rsid w:val="00974AF5"/>
    <w:rsid w:val="00976B34"/>
    <w:rsid w:val="009774E6"/>
    <w:rsid w:val="00977F78"/>
    <w:rsid w:val="00980FAF"/>
    <w:rsid w:val="00983B9A"/>
    <w:rsid w:val="00983FA0"/>
    <w:rsid w:val="00992B99"/>
    <w:rsid w:val="0099337E"/>
    <w:rsid w:val="00994CD2"/>
    <w:rsid w:val="009B21DE"/>
    <w:rsid w:val="009B33C0"/>
    <w:rsid w:val="009C20C4"/>
    <w:rsid w:val="009C6DA0"/>
    <w:rsid w:val="009D5E17"/>
    <w:rsid w:val="009E093A"/>
    <w:rsid w:val="009E1854"/>
    <w:rsid w:val="009E3C6F"/>
    <w:rsid w:val="009E614B"/>
    <w:rsid w:val="009E624A"/>
    <w:rsid w:val="009F0723"/>
    <w:rsid w:val="009F3F8F"/>
    <w:rsid w:val="009F5DC5"/>
    <w:rsid w:val="00A004F2"/>
    <w:rsid w:val="00A02481"/>
    <w:rsid w:val="00A029D8"/>
    <w:rsid w:val="00A035C2"/>
    <w:rsid w:val="00A03936"/>
    <w:rsid w:val="00A10314"/>
    <w:rsid w:val="00A12EDA"/>
    <w:rsid w:val="00A13D86"/>
    <w:rsid w:val="00A305F4"/>
    <w:rsid w:val="00A33066"/>
    <w:rsid w:val="00A34F6C"/>
    <w:rsid w:val="00A36A4F"/>
    <w:rsid w:val="00A47E7C"/>
    <w:rsid w:val="00A522FB"/>
    <w:rsid w:val="00A63A17"/>
    <w:rsid w:val="00A67254"/>
    <w:rsid w:val="00A720FA"/>
    <w:rsid w:val="00A91D01"/>
    <w:rsid w:val="00A951AD"/>
    <w:rsid w:val="00AA1124"/>
    <w:rsid w:val="00AB129D"/>
    <w:rsid w:val="00AB5A54"/>
    <w:rsid w:val="00AB6A12"/>
    <w:rsid w:val="00AB736A"/>
    <w:rsid w:val="00AE03EE"/>
    <w:rsid w:val="00AE0440"/>
    <w:rsid w:val="00AE26B4"/>
    <w:rsid w:val="00AF26A5"/>
    <w:rsid w:val="00AF2DCC"/>
    <w:rsid w:val="00AF335D"/>
    <w:rsid w:val="00AF384F"/>
    <w:rsid w:val="00AF3A6E"/>
    <w:rsid w:val="00AF61CD"/>
    <w:rsid w:val="00AF7840"/>
    <w:rsid w:val="00B13BB4"/>
    <w:rsid w:val="00B1727F"/>
    <w:rsid w:val="00B208A2"/>
    <w:rsid w:val="00B304E8"/>
    <w:rsid w:val="00B3354B"/>
    <w:rsid w:val="00B47A71"/>
    <w:rsid w:val="00B557FF"/>
    <w:rsid w:val="00B55BF9"/>
    <w:rsid w:val="00B61F4E"/>
    <w:rsid w:val="00B83372"/>
    <w:rsid w:val="00B843F4"/>
    <w:rsid w:val="00B86A29"/>
    <w:rsid w:val="00B93BD6"/>
    <w:rsid w:val="00BB17BD"/>
    <w:rsid w:val="00BC4D7A"/>
    <w:rsid w:val="00BC7840"/>
    <w:rsid w:val="00BD162F"/>
    <w:rsid w:val="00BD180E"/>
    <w:rsid w:val="00BD2B13"/>
    <w:rsid w:val="00BD35CB"/>
    <w:rsid w:val="00BE1304"/>
    <w:rsid w:val="00BE3BFD"/>
    <w:rsid w:val="00BE740F"/>
    <w:rsid w:val="00BF069D"/>
    <w:rsid w:val="00BF2639"/>
    <w:rsid w:val="00BF2AA2"/>
    <w:rsid w:val="00C031C5"/>
    <w:rsid w:val="00C045B0"/>
    <w:rsid w:val="00C05F49"/>
    <w:rsid w:val="00C138A0"/>
    <w:rsid w:val="00C20EF1"/>
    <w:rsid w:val="00C21D0B"/>
    <w:rsid w:val="00C25A12"/>
    <w:rsid w:val="00C34BBF"/>
    <w:rsid w:val="00C35E2B"/>
    <w:rsid w:val="00C41017"/>
    <w:rsid w:val="00C416D6"/>
    <w:rsid w:val="00C43050"/>
    <w:rsid w:val="00C45F9E"/>
    <w:rsid w:val="00C64790"/>
    <w:rsid w:val="00C67B1A"/>
    <w:rsid w:val="00C71CFE"/>
    <w:rsid w:val="00C73EE0"/>
    <w:rsid w:val="00C81D60"/>
    <w:rsid w:val="00C93251"/>
    <w:rsid w:val="00CA418B"/>
    <w:rsid w:val="00CA4C31"/>
    <w:rsid w:val="00CA7B47"/>
    <w:rsid w:val="00CC174E"/>
    <w:rsid w:val="00CC19A3"/>
    <w:rsid w:val="00CC44EF"/>
    <w:rsid w:val="00CD0C6C"/>
    <w:rsid w:val="00CD0F06"/>
    <w:rsid w:val="00CD2524"/>
    <w:rsid w:val="00CD5655"/>
    <w:rsid w:val="00CD5B3B"/>
    <w:rsid w:val="00CE4F39"/>
    <w:rsid w:val="00CE54B4"/>
    <w:rsid w:val="00CF1A63"/>
    <w:rsid w:val="00CF2E2A"/>
    <w:rsid w:val="00CF3075"/>
    <w:rsid w:val="00CF577F"/>
    <w:rsid w:val="00CF74EF"/>
    <w:rsid w:val="00D06E9C"/>
    <w:rsid w:val="00D13342"/>
    <w:rsid w:val="00D1386B"/>
    <w:rsid w:val="00D1472E"/>
    <w:rsid w:val="00D14C76"/>
    <w:rsid w:val="00D14DF4"/>
    <w:rsid w:val="00D2734E"/>
    <w:rsid w:val="00D41BBD"/>
    <w:rsid w:val="00D43099"/>
    <w:rsid w:val="00D53BDB"/>
    <w:rsid w:val="00D561CD"/>
    <w:rsid w:val="00D603C3"/>
    <w:rsid w:val="00D7388A"/>
    <w:rsid w:val="00D751F2"/>
    <w:rsid w:val="00D86F1D"/>
    <w:rsid w:val="00D87164"/>
    <w:rsid w:val="00D92C4A"/>
    <w:rsid w:val="00D94520"/>
    <w:rsid w:val="00DA07EB"/>
    <w:rsid w:val="00DA3BD7"/>
    <w:rsid w:val="00DB5D97"/>
    <w:rsid w:val="00DC01CA"/>
    <w:rsid w:val="00DE1D94"/>
    <w:rsid w:val="00DE7A25"/>
    <w:rsid w:val="00DF738D"/>
    <w:rsid w:val="00E0211D"/>
    <w:rsid w:val="00E0299F"/>
    <w:rsid w:val="00E02DBE"/>
    <w:rsid w:val="00E049E7"/>
    <w:rsid w:val="00E10B5A"/>
    <w:rsid w:val="00E14F78"/>
    <w:rsid w:val="00E157C8"/>
    <w:rsid w:val="00E15DFF"/>
    <w:rsid w:val="00E278D1"/>
    <w:rsid w:val="00E309AE"/>
    <w:rsid w:val="00E359EC"/>
    <w:rsid w:val="00E379FB"/>
    <w:rsid w:val="00E47389"/>
    <w:rsid w:val="00E52A48"/>
    <w:rsid w:val="00E562FC"/>
    <w:rsid w:val="00E56449"/>
    <w:rsid w:val="00E631B2"/>
    <w:rsid w:val="00E8365F"/>
    <w:rsid w:val="00E85F07"/>
    <w:rsid w:val="00E94FE3"/>
    <w:rsid w:val="00EA0F6C"/>
    <w:rsid w:val="00EC660E"/>
    <w:rsid w:val="00EC7B97"/>
    <w:rsid w:val="00EC7BA5"/>
    <w:rsid w:val="00ED113E"/>
    <w:rsid w:val="00ED1962"/>
    <w:rsid w:val="00ED5364"/>
    <w:rsid w:val="00EE1D06"/>
    <w:rsid w:val="00EE2E3B"/>
    <w:rsid w:val="00EE3101"/>
    <w:rsid w:val="00EE5739"/>
    <w:rsid w:val="00EE5914"/>
    <w:rsid w:val="00EE6F18"/>
    <w:rsid w:val="00EF3F91"/>
    <w:rsid w:val="00EF685D"/>
    <w:rsid w:val="00F0539D"/>
    <w:rsid w:val="00F26FFC"/>
    <w:rsid w:val="00F27DFB"/>
    <w:rsid w:val="00F31F08"/>
    <w:rsid w:val="00F4638C"/>
    <w:rsid w:val="00F56259"/>
    <w:rsid w:val="00F60487"/>
    <w:rsid w:val="00F6107F"/>
    <w:rsid w:val="00F659E6"/>
    <w:rsid w:val="00F65D6F"/>
    <w:rsid w:val="00F67D20"/>
    <w:rsid w:val="00F70446"/>
    <w:rsid w:val="00F70FCA"/>
    <w:rsid w:val="00F72D6A"/>
    <w:rsid w:val="00F73BDB"/>
    <w:rsid w:val="00F83828"/>
    <w:rsid w:val="00F86EAE"/>
    <w:rsid w:val="00F973EC"/>
    <w:rsid w:val="00FA36C3"/>
    <w:rsid w:val="00FB1C36"/>
    <w:rsid w:val="00FB31C9"/>
    <w:rsid w:val="00FB3FC7"/>
    <w:rsid w:val="00FB6D27"/>
    <w:rsid w:val="00FC1798"/>
    <w:rsid w:val="00FC4284"/>
    <w:rsid w:val="00FC77BF"/>
    <w:rsid w:val="00FD2503"/>
    <w:rsid w:val="00FD31DE"/>
    <w:rsid w:val="00FD4237"/>
    <w:rsid w:val="00FE2F2C"/>
    <w:rsid w:val="00FF55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lang w:val="en-US" w:eastAsia="en-US"/>
    </w:rPr>
  </w:style>
  <w:style w:type="paragraph" w:styleId="Titlu1">
    <w:name w:val="heading 1"/>
    <w:basedOn w:val="Normal"/>
    <w:next w:val="Normal"/>
    <w:link w:val="Titlu1Caracter"/>
    <w:uiPriority w:val="9"/>
    <w:qFormat/>
    <w:rsid w:val="00CD5B3B"/>
    <w:pPr>
      <w:keepNext/>
      <w:spacing w:before="240" w:after="60"/>
      <w:outlineLvl w:val="0"/>
    </w:pPr>
    <w:rPr>
      <w:rFonts w:ascii="Calibri" w:eastAsia="MS Gothic" w:hAnsi="Calibri"/>
      <w:b/>
      <w:bCs/>
      <w:kern w:val="32"/>
      <w:sz w:val="32"/>
      <w:szCs w:val="32"/>
    </w:rPr>
  </w:style>
  <w:style w:type="paragraph" w:styleId="Titlu2">
    <w:name w:val="heading 2"/>
    <w:basedOn w:val="Normal"/>
    <w:next w:val="Normal"/>
    <w:link w:val="Titlu2Caracter"/>
    <w:uiPriority w:val="9"/>
    <w:qFormat/>
    <w:rsid w:val="00100F36"/>
    <w:pPr>
      <w:keepNext/>
      <w:spacing w:before="240" w:after="60"/>
      <w:outlineLvl w:val="1"/>
    </w:pPr>
    <w:rPr>
      <w:rFonts w:ascii="Calibri" w:eastAsia="MS Gothic" w:hAnsi="Calibri"/>
      <w:b/>
      <w:bCs/>
      <w:i/>
      <w:iCs/>
      <w:sz w:val="28"/>
      <w:szCs w:val="28"/>
    </w:rPr>
  </w:style>
  <w:style w:type="paragraph" w:styleId="Titlu3">
    <w:name w:val="heading 3"/>
    <w:basedOn w:val="Normal"/>
    <w:next w:val="Normal"/>
    <w:link w:val="Titlu3Caracter"/>
    <w:qFormat/>
    <w:rsid w:val="00AB736A"/>
    <w:pPr>
      <w:keepNext/>
      <w:spacing w:before="240" w:after="60"/>
      <w:outlineLvl w:val="2"/>
    </w:pPr>
    <w:rPr>
      <w:rFonts w:ascii="Arial" w:hAnsi="Arial" w:cs="Arial"/>
      <w:b/>
      <w:bCs/>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CD5B3B"/>
    <w:pPr>
      <w:tabs>
        <w:tab w:val="center" w:pos="4320"/>
        <w:tab w:val="right" w:pos="8640"/>
      </w:tabs>
    </w:pPr>
  </w:style>
  <w:style w:type="character" w:customStyle="1" w:styleId="AntetCaracter">
    <w:name w:val="Antet Caracter"/>
    <w:link w:val="Antet"/>
    <w:uiPriority w:val="99"/>
    <w:rsid w:val="00CD5B3B"/>
    <w:rPr>
      <w:sz w:val="24"/>
      <w:szCs w:val="24"/>
    </w:rPr>
  </w:style>
  <w:style w:type="paragraph" w:styleId="Subsol">
    <w:name w:val="footer"/>
    <w:basedOn w:val="Normal"/>
    <w:link w:val="SubsolCaracter"/>
    <w:uiPriority w:val="99"/>
    <w:unhideWhenUsed/>
    <w:rsid w:val="00CD5B3B"/>
    <w:pPr>
      <w:tabs>
        <w:tab w:val="center" w:pos="4320"/>
        <w:tab w:val="right" w:pos="8640"/>
      </w:tabs>
    </w:pPr>
  </w:style>
  <w:style w:type="character" w:customStyle="1" w:styleId="SubsolCaracter">
    <w:name w:val="Subsol Caracter"/>
    <w:link w:val="Subsol"/>
    <w:uiPriority w:val="99"/>
    <w:rsid w:val="00CD5B3B"/>
    <w:rPr>
      <w:sz w:val="24"/>
      <w:szCs w:val="24"/>
    </w:rPr>
  </w:style>
  <w:style w:type="table" w:styleId="GrilTabel">
    <w:name w:val="Table Grid"/>
    <w:basedOn w:val="Tabel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lang w:val="en-US" w:eastAsia="en-US"/>
    </w:rPr>
  </w:style>
  <w:style w:type="character" w:customStyle="1" w:styleId="Titlu1Caracter">
    <w:name w:val="Titlu 1 Caracter"/>
    <w:link w:val="Titlu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Accentuat">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Robust">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u">
    <w:name w:val="Title"/>
    <w:basedOn w:val="Normal"/>
    <w:next w:val="Normal"/>
    <w:link w:val="TitluCaracte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uCaracter">
    <w:name w:val="Titlu Caracter"/>
    <w:link w:val="Titlu"/>
    <w:uiPriority w:val="10"/>
    <w:rsid w:val="00E562FC"/>
    <w:rPr>
      <w:rFonts w:ascii="Calibri" w:eastAsia="MS Gothic" w:hAnsi="Calibri" w:cs="Times New Roman"/>
      <w:b/>
      <w:bCs/>
      <w:kern w:val="28"/>
      <w:sz w:val="32"/>
      <w:szCs w:val="32"/>
    </w:rPr>
  </w:style>
  <w:style w:type="character" w:customStyle="1" w:styleId="Titlu2Caracter">
    <w:name w:val="Titlu 2 Caracter"/>
    <w:link w:val="Titlu2"/>
    <w:uiPriority w:val="9"/>
    <w:rsid w:val="00100F36"/>
    <w:rPr>
      <w:rFonts w:ascii="Calibri" w:eastAsia="MS Gothic" w:hAnsi="Calibri" w:cs="Times New Roman"/>
      <w:b/>
      <w:bCs/>
      <w:i/>
      <w:iCs/>
      <w:sz w:val="28"/>
      <w:szCs w:val="28"/>
    </w:rPr>
  </w:style>
  <w:style w:type="paragraph" w:styleId="TextnBalon">
    <w:name w:val="Balloon Text"/>
    <w:basedOn w:val="Normal"/>
    <w:link w:val="TextnBalonCaracter"/>
    <w:uiPriority w:val="99"/>
    <w:semiHidden/>
    <w:unhideWhenUsed/>
    <w:rsid w:val="00C05F49"/>
    <w:pPr>
      <w:spacing w:after="0" w:line="240" w:lineRule="auto"/>
    </w:pPr>
    <w:rPr>
      <w:rFonts w:ascii="Tahoma" w:hAnsi="Tahoma" w:cs="Tahoma"/>
      <w:sz w:val="16"/>
      <w:szCs w:val="16"/>
    </w:rPr>
  </w:style>
  <w:style w:type="character" w:customStyle="1" w:styleId="TextnBalonCaracter">
    <w:name w:val="Text în Balon Caracter"/>
    <w:link w:val="TextnBalon"/>
    <w:uiPriority w:val="99"/>
    <w:semiHidden/>
    <w:rsid w:val="00C05F49"/>
    <w:rPr>
      <w:rFonts w:ascii="Tahoma" w:hAnsi="Tahoma" w:cs="Tahoma"/>
      <w:sz w:val="16"/>
      <w:szCs w:val="16"/>
    </w:rPr>
  </w:style>
  <w:style w:type="character" w:customStyle="1" w:styleId="Titlu3Caracter">
    <w:name w:val="Titlu 3 Caracter"/>
    <w:basedOn w:val="Fontdeparagrafimplicit"/>
    <w:link w:val="Titlu3"/>
    <w:rsid w:val="00AB736A"/>
    <w:rPr>
      <w:rFonts w:ascii="Arial" w:hAnsi="Arial" w:cs="Arial"/>
      <w:b/>
      <w:bCs/>
      <w:sz w:val="26"/>
      <w:szCs w:val="26"/>
      <w:lang w:val="en-US" w:eastAsia="en-US"/>
    </w:rPr>
  </w:style>
  <w:style w:type="paragraph" w:styleId="Listparagraf">
    <w:name w:val="List Paragraph"/>
    <w:basedOn w:val="Normal"/>
    <w:uiPriority w:val="72"/>
    <w:qFormat/>
    <w:rsid w:val="00AB736A"/>
    <w:pPr>
      <w:ind w:left="720"/>
      <w:contextualSpacing/>
    </w:pPr>
  </w:style>
  <w:style w:type="character" w:styleId="Hyperlink">
    <w:name w:val="Hyperlink"/>
    <w:basedOn w:val="Fontdeparagrafimplicit"/>
    <w:uiPriority w:val="99"/>
    <w:unhideWhenUsed/>
    <w:rsid w:val="00301D0D"/>
    <w:rPr>
      <w:color w:val="0000FF"/>
      <w:u w:val="single"/>
    </w:rPr>
  </w:style>
</w:styles>
</file>

<file path=word/webSettings.xml><?xml version="1.0" encoding="utf-8"?>
<w:webSettings xmlns:r="http://schemas.openxmlformats.org/officeDocument/2006/relationships" xmlns:w="http://schemas.openxmlformats.org/wordprocessingml/2006/main">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itmtimis@itmtimis.ro"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itmtimis@itmtimis.ro"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ona.dumitriu\AppData\Local\Microsoft\Windows\Temporary%20Internet%20Files\Content.Outlook\BVTOBA0P\TEMPLATE-IM+STEMA+CENTENAR%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70E8E-F1E0-4057-BE7A-C150E1F57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TEMPLATE-IM+STEMA+CENTENAR (3)</Template>
  <TotalTime>215</TotalTime>
  <Pages>2</Pages>
  <Words>807</Words>
  <Characters>4606</Characters>
  <Application>Microsoft Office Word</Application>
  <DocSecurity>0</DocSecurity>
  <Lines>38</Lines>
  <Paragraphs>10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ramona.dumitriu</dc:creator>
  <cp:lastModifiedBy>ramona.dumitriu</cp:lastModifiedBy>
  <cp:revision>77</cp:revision>
  <cp:lastPrinted>2021-03-19T09:35:00Z</cp:lastPrinted>
  <dcterms:created xsi:type="dcterms:W3CDTF">2021-04-19T08:03:00Z</dcterms:created>
  <dcterms:modified xsi:type="dcterms:W3CDTF">2022-06-17T07:56:00Z</dcterms:modified>
</cp:coreProperties>
</file>