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A3" w:rsidRDefault="003E4DF7" w:rsidP="00BC3191">
      <w:pPr>
        <w:tabs>
          <w:tab w:val="left" w:pos="1418"/>
        </w:tabs>
        <w:jc w:val="right"/>
        <w:rPr>
          <w:sz w:val="24"/>
          <w:szCs w:val="24"/>
          <w:lang w:val="ro-RO"/>
        </w:rPr>
      </w:pPr>
      <w:r>
        <w:rPr>
          <w:noProof/>
        </w:rPr>
        <w:drawing>
          <wp:anchor distT="0" distB="0" distL="114300" distR="114300" simplePos="0" relativeHeight="251658240" behindDoc="0" locked="0" layoutInCell="1" allowOverlap="1" wp14:anchorId="0C467FDE" wp14:editId="07A419DB">
            <wp:simplePos x="0" y="0"/>
            <wp:positionH relativeFrom="column">
              <wp:posOffset>230505</wp:posOffset>
            </wp:positionH>
            <wp:positionV relativeFrom="paragraph">
              <wp:posOffset>-833120</wp:posOffset>
            </wp:positionV>
            <wp:extent cx="975360" cy="9512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951230"/>
                    </a:xfrm>
                    <a:prstGeom prst="rect">
                      <a:avLst/>
                    </a:prstGeom>
                    <a:noFill/>
                  </pic:spPr>
                </pic:pic>
              </a:graphicData>
            </a:graphic>
            <wp14:sizeRelH relativeFrom="page">
              <wp14:pctWidth>0</wp14:pctWidth>
            </wp14:sizeRelH>
            <wp14:sizeRelV relativeFrom="page">
              <wp14:pctHeight>0</wp14:pctHeight>
            </wp14:sizeRelV>
          </wp:anchor>
        </w:drawing>
      </w:r>
      <w:r w:rsidR="00FA6DF7">
        <w:rPr>
          <w:sz w:val="14"/>
          <w:szCs w:val="14"/>
        </w:rPr>
        <w:t xml:space="preserve">                 </w:t>
      </w:r>
      <w:r w:rsidR="0074115B">
        <w:t xml:space="preserve">                                                      </w:t>
      </w:r>
      <w:r w:rsidR="00770F20">
        <w:t xml:space="preserve">       </w:t>
      </w:r>
      <w:r w:rsidR="0074115B">
        <w:t>C.C.R.P</w:t>
      </w:r>
      <w:proofErr w:type="gramStart"/>
      <w:r w:rsidR="0074115B">
        <w:t>./</w:t>
      </w:r>
      <w:proofErr w:type="gramEnd"/>
      <w:r w:rsidR="0074115B">
        <w:t xml:space="preserve"> </w:t>
      </w:r>
      <w:r w:rsidR="00770F20">
        <w:t xml:space="preserve">14 </w:t>
      </w:r>
      <w:r w:rsidR="0074115B">
        <w:t>.01.2019</w:t>
      </w:r>
      <w:r w:rsidR="0074115B" w:rsidRPr="0074115B">
        <w:rPr>
          <w:sz w:val="24"/>
          <w:szCs w:val="24"/>
          <w:lang w:val="ro-RO"/>
        </w:rPr>
        <w:t xml:space="preserve">    </w:t>
      </w:r>
    </w:p>
    <w:p w:rsidR="001A1CA3" w:rsidRDefault="001A1CA3" w:rsidP="00226163">
      <w:pPr>
        <w:tabs>
          <w:tab w:val="left" w:pos="1418"/>
        </w:tabs>
        <w:jc w:val="right"/>
        <w:rPr>
          <w:sz w:val="24"/>
          <w:szCs w:val="24"/>
          <w:lang w:val="ro-RO"/>
        </w:rPr>
      </w:pPr>
    </w:p>
    <w:p w:rsidR="001A1CA3" w:rsidRDefault="001A1CA3" w:rsidP="00226163">
      <w:pPr>
        <w:tabs>
          <w:tab w:val="left" w:pos="1418"/>
        </w:tabs>
        <w:jc w:val="right"/>
        <w:rPr>
          <w:sz w:val="24"/>
          <w:szCs w:val="24"/>
          <w:lang w:val="ro-RO"/>
        </w:rPr>
      </w:pPr>
    </w:p>
    <w:p w:rsidR="001A1CA3" w:rsidRDefault="001A1CA3" w:rsidP="00226163">
      <w:pPr>
        <w:tabs>
          <w:tab w:val="left" w:pos="1418"/>
        </w:tabs>
        <w:jc w:val="right"/>
        <w:rPr>
          <w:sz w:val="24"/>
          <w:szCs w:val="24"/>
          <w:lang w:val="ro-RO"/>
        </w:rPr>
      </w:pPr>
    </w:p>
    <w:p w:rsidR="001A1CA3" w:rsidRDefault="001A1CA3" w:rsidP="00226163">
      <w:pPr>
        <w:tabs>
          <w:tab w:val="left" w:pos="1418"/>
        </w:tabs>
        <w:jc w:val="right"/>
        <w:rPr>
          <w:sz w:val="24"/>
          <w:szCs w:val="24"/>
          <w:lang w:val="ro-RO"/>
        </w:rPr>
      </w:pPr>
    </w:p>
    <w:p w:rsidR="001A1CA3" w:rsidRDefault="001A1CA3" w:rsidP="00226163">
      <w:pPr>
        <w:tabs>
          <w:tab w:val="left" w:pos="1418"/>
        </w:tabs>
        <w:jc w:val="right"/>
        <w:rPr>
          <w:sz w:val="24"/>
          <w:szCs w:val="24"/>
          <w:lang w:val="ro-RO"/>
        </w:rPr>
      </w:pPr>
    </w:p>
    <w:p w:rsidR="001A1CA3" w:rsidRDefault="001A1CA3" w:rsidP="00226163">
      <w:pPr>
        <w:tabs>
          <w:tab w:val="left" w:pos="1418"/>
        </w:tabs>
        <w:jc w:val="right"/>
        <w:rPr>
          <w:sz w:val="24"/>
          <w:szCs w:val="24"/>
          <w:lang w:val="ro-RO"/>
        </w:rPr>
      </w:pPr>
    </w:p>
    <w:p w:rsidR="0074115B" w:rsidRDefault="00770F20" w:rsidP="00770F20">
      <w:pPr>
        <w:tabs>
          <w:tab w:val="left" w:pos="1418"/>
        </w:tabs>
        <w:jc w:val="center"/>
        <w:rPr>
          <w:sz w:val="24"/>
          <w:szCs w:val="24"/>
          <w:lang w:val="ro-RO"/>
        </w:rPr>
      </w:pPr>
      <w:r>
        <w:rPr>
          <w:sz w:val="24"/>
          <w:szCs w:val="24"/>
          <w:lang w:val="ro-RO"/>
        </w:rPr>
        <w:t xml:space="preserve">COMUNICAT DE PRESĂ </w:t>
      </w:r>
    </w:p>
    <w:p w:rsidR="00770F20" w:rsidRDefault="00770F20" w:rsidP="00770F20">
      <w:pPr>
        <w:tabs>
          <w:tab w:val="left" w:pos="1418"/>
        </w:tabs>
        <w:jc w:val="center"/>
        <w:rPr>
          <w:sz w:val="24"/>
          <w:szCs w:val="24"/>
          <w:lang w:val="ro-RO"/>
        </w:rPr>
      </w:pPr>
    </w:p>
    <w:p w:rsidR="00770F20" w:rsidRDefault="00770F20" w:rsidP="00770F20">
      <w:pPr>
        <w:tabs>
          <w:tab w:val="left" w:pos="1418"/>
        </w:tabs>
        <w:jc w:val="center"/>
        <w:rPr>
          <w:sz w:val="24"/>
          <w:szCs w:val="24"/>
          <w:lang w:val="ro-RO"/>
        </w:rPr>
      </w:pPr>
    </w:p>
    <w:p w:rsidR="00C62446" w:rsidRDefault="00C62446" w:rsidP="00C62446">
      <w:pPr>
        <w:tabs>
          <w:tab w:val="left" w:pos="1418"/>
        </w:tabs>
        <w:ind w:left="851"/>
        <w:jc w:val="both"/>
        <w:rPr>
          <w:sz w:val="24"/>
          <w:szCs w:val="24"/>
          <w:lang w:val="ro-RO"/>
        </w:rPr>
      </w:pPr>
      <w:r>
        <w:rPr>
          <w:sz w:val="24"/>
          <w:szCs w:val="24"/>
          <w:lang w:val="ro-RO"/>
        </w:rPr>
        <w:t>Trei noi cazuri de muncă fără forme legale de angajare au fost depistate, în perioada 7-11.01.2019, de către inspectori</w:t>
      </w:r>
      <w:r w:rsidR="00267113">
        <w:rPr>
          <w:sz w:val="24"/>
          <w:szCs w:val="24"/>
          <w:lang w:val="ro-RO"/>
        </w:rPr>
        <w:t>i</w:t>
      </w:r>
      <w:r>
        <w:rPr>
          <w:sz w:val="24"/>
          <w:szCs w:val="24"/>
          <w:lang w:val="ro-RO"/>
        </w:rPr>
        <w:t xml:space="preserve"> de muncă din cadrul Compartimentulu</w:t>
      </w:r>
      <w:r w:rsidR="00F1447A">
        <w:rPr>
          <w:sz w:val="24"/>
          <w:szCs w:val="24"/>
          <w:lang w:val="ro-RO"/>
        </w:rPr>
        <w:t>i Control Muncă Nedeclarată, an</w:t>
      </w:r>
      <w:r>
        <w:rPr>
          <w:sz w:val="24"/>
          <w:szCs w:val="24"/>
          <w:lang w:val="ro-RO"/>
        </w:rPr>
        <w:t>gajatorii fi</w:t>
      </w:r>
      <w:r w:rsidR="00F03B3F">
        <w:rPr>
          <w:sz w:val="24"/>
          <w:szCs w:val="24"/>
          <w:lang w:val="ro-RO"/>
        </w:rPr>
        <w:t>ind sancționați cu amenzi</w:t>
      </w:r>
      <w:r w:rsidR="00267113">
        <w:rPr>
          <w:sz w:val="24"/>
          <w:szCs w:val="24"/>
          <w:lang w:val="ro-RO"/>
        </w:rPr>
        <w:t xml:space="preserve"> în valoare</w:t>
      </w:r>
      <w:r>
        <w:rPr>
          <w:sz w:val="24"/>
          <w:szCs w:val="24"/>
          <w:lang w:val="ro-RO"/>
        </w:rPr>
        <w:t xml:space="preserve"> de 60.000 de lei. </w:t>
      </w:r>
    </w:p>
    <w:p w:rsidR="00F03B3F" w:rsidRDefault="00C62446" w:rsidP="00C62446">
      <w:pPr>
        <w:tabs>
          <w:tab w:val="left" w:pos="1418"/>
        </w:tabs>
        <w:ind w:left="851"/>
        <w:jc w:val="both"/>
        <w:rPr>
          <w:sz w:val="24"/>
          <w:szCs w:val="24"/>
          <w:lang w:val="ro-RO"/>
        </w:rPr>
      </w:pPr>
      <w:r>
        <w:rPr>
          <w:sz w:val="24"/>
          <w:szCs w:val="24"/>
          <w:lang w:val="ro-RO"/>
        </w:rPr>
        <w:t>Două dintre persoanele care</w:t>
      </w:r>
      <w:r w:rsidR="00267113">
        <w:rPr>
          <w:sz w:val="24"/>
          <w:szCs w:val="24"/>
          <w:lang w:val="ro-RO"/>
        </w:rPr>
        <w:t xml:space="preserve"> munceau fără a avea încheiate</w:t>
      </w:r>
      <w:r>
        <w:rPr>
          <w:sz w:val="24"/>
          <w:szCs w:val="24"/>
          <w:lang w:val="ro-RO"/>
        </w:rPr>
        <w:t xml:space="preserve"> contract</w:t>
      </w:r>
      <w:r w:rsidR="00267113">
        <w:rPr>
          <w:sz w:val="24"/>
          <w:szCs w:val="24"/>
          <w:lang w:val="ro-RO"/>
        </w:rPr>
        <w:t>e</w:t>
      </w:r>
      <w:r>
        <w:rPr>
          <w:sz w:val="24"/>
          <w:szCs w:val="24"/>
          <w:lang w:val="ro-RO"/>
        </w:rPr>
        <w:t xml:space="preserve"> individual</w:t>
      </w:r>
      <w:r w:rsidR="00267113">
        <w:rPr>
          <w:sz w:val="24"/>
          <w:szCs w:val="24"/>
          <w:lang w:val="ro-RO"/>
        </w:rPr>
        <w:t>e</w:t>
      </w:r>
      <w:r>
        <w:rPr>
          <w:sz w:val="24"/>
          <w:szCs w:val="24"/>
          <w:lang w:val="ro-RO"/>
        </w:rPr>
        <w:t xml:space="preserve"> de muncă cu an</w:t>
      </w:r>
      <w:r w:rsidR="00267113">
        <w:rPr>
          <w:sz w:val="24"/>
          <w:szCs w:val="24"/>
          <w:lang w:val="ro-RO"/>
        </w:rPr>
        <w:t xml:space="preserve">gajatorii sunt femei. Acestea </w:t>
      </w:r>
      <w:r>
        <w:rPr>
          <w:sz w:val="24"/>
          <w:szCs w:val="24"/>
          <w:lang w:val="ro-RO"/>
        </w:rPr>
        <w:t>prestau activitate într-un bar din municipiul Tâ</w:t>
      </w:r>
      <w:r w:rsidR="00267113">
        <w:rPr>
          <w:sz w:val="24"/>
          <w:szCs w:val="24"/>
          <w:lang w:val="ro-RO"/>
        </w:rPr>
        <w:t>rgu-Jiu, respectiv un magazin di</w:t>
      </w:r>
      <w:r>
        <w:rPr>
          <w:sz w:val="24"/>
          <w:szCs w:val="24"/>
          <w:lang w:val="ro-RO"/>
        </w:rPr>
        <w:t>n com</w:t>
      </w:r>
      <w:bookmarkStart w:id="0" w:name="_GoBack"/>
      <w:bookmarkEnd w:id="0"/>
      <w:r>
        <w:rPr>
          <w:sz w:val="24"/>
          <w:szCs w:val="24"/>
          <w:lang w:val="ro-RO"/>
        </w:rPr>
        <w:t xml:space="preserve">una Bărbătești. </w:t>
      </w:r>
      <w:r w:rsidR="00DC159F">
        <w:rPr>
          <w:sz w:val="24"/>
          <w:szCs w:val="24"/>
          <w:lang w:val="ro-RO"/>
        </w:rPr>
        <w:t>În cel de-al treilea caz este vorba despre u</w:t>
      </w:r>
      <w:r w:rsidR="00267113">
        <w:rPr>
          <w:sz w:val="24"/>
          <w:szCs w:val="24"/>
          <w:lang w:val="ro-RO"/>
        </w:rPr>
        <w:t xml:space="preserve">n bărbat depistat </w:t>
      </w:r>
      <w:r w:rsidR="00F03B3F">
        <w:rPr>
          <w:sz w:val="24"/>
          <w:szCs w:val="24"/>
          <w:lang w:val="ro-RO"/>
        </w:rPr>
        <w:t xml:space="preserve">muncind fără </w:t>
      </w:r>
      <w:r w:rsidR="00331256">
        <w:rPr>
          <w:sz w:val="24"/>
          <w:szCs w:val="24"/>
          <w:lang w:val="ro-RO"/>
        </w:rPr>
        <w:t>forme</w:t>
      </w:r>
      <w:r w:rsidR="00F03B3F">
        <w:rPr>
          <w:sz w:val="24"/>
          <w:szCs w:val="24"/>
          <w:lang w:val="ro-RO"/>
        </w:rPr>
        <w:t xml:space="preserve"> legale </w:t>
      </w:r>
      <w:r w:rsidR="00267113">
        <w:rPr>
          <w:sz w:val="24"/>
          <w:szCs w:val="24"/>
          <w:lang w:val="ro-RO"/>
        </w:rPr>
        <w:t>la o societate</w:t>
      </w:r>
      <w:r w:rsidR="00331256">
        <w:rPr>
          <w:sz w:val="24"/>
          <w:szCs w:val="24"/>
          <w:lang w:val="ro-RO"/>
        </w:rPr>
        <w:t xml:space="preserve"> comercială</w:t>
      </w:r>
      <w:r w:rsidR="00267113">
        <w:rPr>
          <w:sz w:val="24"/>
          <w:szCs w:val="24"/>
          <w:lang w:val="ro-RO"/>
        </w:rPr>
        <w:t xml:space="preserve"> care se ocupă cu reciclarea deșeurilor</w:t>
      </w:r>
      <w:r w:rsidR="00F03B3F">
        <w:rPr>
          <w:sz w:val="24"/>
          <w:szCs w:val="24"/>
          <w:lang w:val="ro-RO"/>
        </w:rPr>
        <w:t xml:space="preserve"> în municipiul Motru</w:t>
      </w:r>
      <w:r w:rsidR="00267113">
        <w:rPr>
          <w:sz w:val="24"/>
          <w:szCs w:val="24"/>
          <w:lang w:val="ro-RO"/>
        </w:rPr>
        <w:t xml:space="preserve">. </w:t>
      </w:r>
      <w:r>
        <w:rPr>
          <w:sz w:val="24"/>
          <w:szCs w:val="24"/>
          <w:lang w:val="ro-RO"/>
        </w:rPr>
        <w:t xml:space="preserve"> </w:t>
      </w:r>
    </w:p>
    <w:p w:rsidR="001136F3" w:rsidRDefault="00C62446" w:rsidP="00C62446">
      <w:pPr>
        <w:tabs>
          <w:tab w:val="left" w:pos="1418"/>
        </w:tabs>
        <w:ind w:left="851"/>
        <w:jc w:val="both"/>
        <w:rPr>
          <w:sz w:val="24"/>
          <w:szCs w:val="24"/>
          <w:lang w:val="ro-RO"/>
        </w:rPr>
      </w:pPr>
      <w:r>
        <w:rPr>
          <w:sz w:val="24"/>
          <w:szCs w:val="24"/>
          <w:lang w:val="ro-RO"/>
        </w:rPr>
        <w:t xml:space="preserve"> </w:t>
      </w:r>
      <w:r w:rsidR="001136F3">
        <w:rPr>
          <w:sz w:val="24"/>
          <w:szCs w:val="24"/>
          <w:lang w:val="ro-RO"/>
        </w:rPr>
        <w:t>”</w:t>
      </w:r>
      <w:r w:rsidR="00BC7F80">
        <w:rPr>
          <w:sz w:val="24"/>
          <w:szCs w:val="24"/>
          <w:lang w:val="ro-RO"/>
        </w:rPr>
        <w:t>În urma controalelor efectuate în perioada amintită, inspectorii de muncă cu atribuții de control în domeniul relațiilor de muncă au aplicat sancțiuni în sumă totală de 63.000 de lei și au dispus 44 de măsuri ce trebuie duse la îndeplinire de către angajatori</w:t>
      </w:r>
      <w:r w:rsidR="001136F3">
        <w:rPr>
          <w:sz w:val="24"/>
          <w:szCs w:val="24"/>
          <w:lang w:val="ro-RO"/>
        </w:rPr>
        <w:t xml:space="preserve">”, a declarat George Octavian Romanescu, inspector șef </w:t>
      </w:r>
      <w:r w:rsidR="00331256">
        <w:rPr>
          <w:sz w:val="24"/>
          <w:szCs w:val="24"/>
          <w:lang w:val="ro-RO"/>
        </w:rPr>
        <w:t xml:space="preserve">al </w:t>
      </w:r>
      <w:r w:rsidR="001136F3">
        <w:rPr>
          <w:sz w:val="24"/>
          <w:szCs w:val="24"/>
          <w:lang w:val="ro-RO"/>
        </w:rPr>
        <w:t>Inspectoratul</w:t>
      </w:r>
      <w:r w:rsidR="00331256">
        <w:rPr>
          <w:sz w:val="24"/>
          <w:szCs w:val="24"/>
          <w:lang w:val="ro-RO"/>
        </w:rPr>
        <w:t>ui</w:t>
      </w:r>
      <w:r w:rsidR="001136F3">
        <w:rPr>
          <w:sz w:val="24"/>
          <w:szCs w:val="24"/>
          <w:lang w:val="ro-RO"/>
        </w:rPr>
        <w:t xml:space="preserve"> Teritorial de Muncă Gorj</w:t>
      </w:r>
      <w:r w:rsidR="00BC7F80">
        <w:rPr>
          <w:sz w:val="24"/>
          <w:szCs w:val="24"/>
          <w:lang w:val="ro-RO"/>
        </w:rPr>
        <w:t>.</w:t>
      </w:r>
    </w:p>
    <w:p w:rsidR="00331256" w:rsidRDefault="001136F3" w:rsidP="00C62446">
      <w:pPr>
        <w:tabs>
          <w:tab w:val="left" w:pos="1418"/>
        </w:tabs>
        <w:ind w:left="851"/>
        <w:jc w:val="both"/>
        <w:rPr>
          <w:sz w:val="24"/>
          <w:szCs w:val="24"/>
          <w:lang w:val="ro-RO"/>
        </w:rPr>
      </w:pPr>
      <w:r>
        <w:rPr>
          <w:sz w:val="24"/>
          <w:szCs w:val="24"/>
          <w:lang w:val="ro-RO"/>
        </w:rPr>
        <w:t xml:space="preserve">Totodată, </w:t>
      </w:r>
      <w:r w:rsidR="00331256">
        <w:rPr>
          <w:sz w:val="24"/>
          <w:szCs w:val="24"/>
          <w:lang w:val="ro-RO"/>
        </w:rPr>
        <w:t>angajatorul</w:t>
      </w:r>
      <w:r>
        <w:rPr>
          <w:sz w:val="24"/>
          <w:szCs w:val="24"/>
          <w:lang w:val="ro-RO"/>
        </w:rPr>
        <w:t xml:space="preserve"> din Târgu-Jiu a fost sancțio</w:t>
      </w:r>
      <w:r w:rsidR="00331256">
        <w:rPr>
          <w:sz w:val="24"/>
          <w:szCs w:val="24"/>
          <w:lang w:val="ro-RO"/>
        </w:rPr>
        <w:t>nat cu 3.000 de lei pentru li</w:t>
      </w:r>
      <w:r w:rsidR="002252BA">
        <w:rPr>
          <w:sz w:val="24"/>
          <w:szCs w:val="24"/>
          <w:lang w:val="ro-RO"/>
        </w:rPr>
        <w:t>psa instructajului în domeniul</w:t>
      </w:r>
      <w:r w:rsidR="00331256">
        <w:rPr>
          <w:sz w:val="24"/>
          <w:szCs w:val="24"/>
          <w:lang w:val="ro-RO"/>
        </w:rPr>
        <w:t xml:space="preserve"> securității și sănătății în muncă. </w:t>
      </w:r>
      <w:r>
        <w:rPr>
          <w:sz w:val="24"/>
          <w:szCs w:val="24"/>
          <w:lang w:val="ro-RO"/>
        </w:rPr>
        <w:t xml:space="preserve">  </w:t>
      </w:r>
    </w:p>
    <w:p w:rsidR="00331256" w:rsidRDefault="00331256" w:rsidP="00C62446">
      <w:pPr>
        <w:tabs>
          <w:tab w:val="left" w:pos="1418"/>
        </w:tabs>
        <w:ind w:left="851"/>
        <w:jc w:val="both"/>
        <w:rPr>
          <w:sz w:val="24"/>
          <w:szCs w:val="24"/>
          <w:lang w:val="ro-RO"/>
        </w:rPr>
      </w:pPr>
    </w:p>
    <w:p w:rsidR="00331256" w:rsidRDefault="00331256" w:rsidP="00C62446">
      <w:pPr>
        <w:tabs>
          <w:tab w:val="left" w:pos="1418"/>
        </w:tabs>
        <w:ind w:left="851"/>
        <w:jc w:val="both"/>
        <w:rPr>
          <w:sz w:val="24"/>
          <w:szCs w:val="24"/>
          <w:lang w:val="ro-RO"/>
        </w:rPr>
      </w:pPr>
      <w:r>
        <w:rPr>
          <w:sz w:val="24"/>
          <w:szCs w:val="24"/>
          <w:lang w:val="ro-RO"/>
        </w:rPr>
        <w:t>Neli Matei,</w:t>
      </w:r>
    </w:p>
    <w:p w:rsidR="00C62446" w:rsidRDefault="00331256" w:rsidP="00C62446">
      <w:pPr>
        <w:tabs>
          <w:tab w:val="left" w:pos="1418"/>
        </w:tabs>
        <w:ind w:left="851"/>
        <w:jc w:val="both"/>
      </w:pPr>
      <w:r>
        <w:rPr>
          <w:sz w:val="24"/>
          <w:szCs w:val="24"/>
          <w:lang w:val="ro-RO"/>
        </w:rPr>
        <w:t>Purtător de cuvânt I.T.M. Gorj</w:t>
      </w:r>
      <w:r w:rsidR="00BC7F80">
        <w:rPr>
          <w:sz w:val="24"/>
          <w:szCs w:val="24"/>
          <w:lang w:val="ro-RO"/>
        </w:rPr>
        <w:t xml:space="preserve"> </w:t>
      </w:r>
    </w:p>
    <w:sectPr w:rsidR="00C62446" w:rsidSect="00226163">
      <w:headerReference w:type="first" r:id="rId10"/>
      <w:footerReference w:type="first" r:id="rId11"/>
      <w:pgSz w:w="11907" w:h="16839" w:code="9"/>
      <w:pgMar w:top="228" w:right="567" w:bottom="425" w:left="567" w:header="425"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90" w:rsidRDefault="00476890" w:rsidP="00CD5B3B">
      <w:r>
        <w:separator/>
      </w:r>
    </w:p>
  </w:endnote>
  <w:endnote w:type="continuationSeparator" w:id="0">
    <w:p w:rsidR="00476890" w:rsidRDefault="0047689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66" w:rsidRDefault="00476890" w:rsidP="00227966">
    <w:pPr>
      <w:pStyle w:val="Footer"/>
      <w:ind w:left="1701"/>
      <w:jc w:val="center"/>
      <w:rPr>
        <w:rFonts w:ascii="AvantGardEFNormal" w:hAnsi="AvantGardEFNormal"/>
        <w:sz w:val="20"/>
        <w:szCs w:val="14"/>
      </w:rPr>
    </w:pPr>
    <w:r>
      <w:rPr>
        <w:noProof/>
        <w:sz w:val="14"/>
        <w:szCs w:val="14"/>
      </w:rPr>
      <w:pict>
        <v:shapetype id="_x0000_t32" coordsize="21600,21600" o:spt="32" o:oned="t" path="m,l21600,21600e" filled="f">
          <v:path arrowok="t" fillok="f" o:connecttype="none"/>
          <o:lock v:ext="edit" shapetype="t"/>
        </v:shapetype>
        <v:shape id="_x0000_s2050" type="#_x0000_t32" style="position:absolute;left:0;text-align:left;margin-left:87.15pt;margin-top:-.65pt;width:450.75pt;height:.05pt;z-index:251657728" o:connectortype="straight" strokecolor="#a5a5a5"/>
      </w:pict>
    </w:r>
  </w:p>
  <w:p w:rsidR="00227966" w:rsidRPr="00EC4661" w:rsidRDefault="00227966" w:rsidP="00227966">
    <w:pPr>
      <w:pStyle w:val="Footer"/>
      <w:ind w:left="1701"/>
      <w:jc w:val="center"/>
      <w:rPr>
        <w:rFonts w:ascii="AvantGardEFNormal" w:hAnsi="AvantGardEFNormal"/>
        <w:sz w:val="20"/>
        <w:szCs w:val="14"/>
      </w:rPr>
    </w:pPr>
    <w:proofErr w:type="spellStart"/>
    <w:r w:rsidRPr="00EC4661">
      <w:rPr>
        <w:rFonts w:ascii="AvantGardEFNormal" w:hAnsi="AvantGardEFNormal"/>
        <w:sz w:val="20"/>
        <w:szCs w:val="14"/>
      </w:rPr>
      <w:t>Președinția</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României</w:t>
    </w:r>
    <w:proofErr w:type="spellEnd"/>
    <w:r w:rsidRPr="00EC4661">
      <w:rPr>
        <w:rFonts w:ascii="AvantGardEFNormal" w:hAnsi="AvantGardEFNormal"/>
        <w:sz w:val="20"/>
        <w:szCs w:val="14"/>
      </w:rPr>
      <w:t xml:space="preserve"> la </w:t>
    </w:r>
    <w:proofErr w:type="spellStart"/>
    <w:r w:rsidRPr="00EC4661">
      <w:rPr>
        <w:rFonts w:ascii="AvantGardEFNormal" w:hAnsi="AvantGardEFNormal"/>
        <w:sz w:val="20"/>
        <w:szCs w:val="14"/>
      </w:rPr>
      <w:t>Consiliul</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Uniunii</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Europene</w:t>
    </w:r>
    <w:proofErr w:type="spellEnd"/>
  </w:p>
  <w:p w:rsidR="00227966" w:rsidRDefault="00227966" w:rsidP="00641F9E">
    <w:pPr>
      <w:pStyle w:val="Footer"/>
      <w:ind w:left="709"/>
      <w:rPr>
        <w:rFonts w:ascii="AvantGardEFNormal" w:hAnsi="AvantGardEFNormal"/>
        <w:sz w:val="16"/>
        <w:szCs w:val="16"/>
      </w:rPr>
    </w:pPr>
  </w:p>
  <w:p w:rsidR="003E4DF7" w:rsidRDefault="003E4DF7" w:rsidP="00641F9E">
    <w:pPr>
      <w:pStyle w:val="Footer"/>
      <w:ind w:left="709"/>
      <w:rPr>
        <w:sz w:val="14"/>
        <w:szCs w:val="14"/>
      </w:rPr>
    </w:pPr>
    <w:r>
      <w:rPr>
        <w:sz w:val="14"/>
        <w:szCs w:val="14"/>
      </w:rPr>
      <w:t xml:space="preserve">Str. 14 </w:t>
    </w:r>
    <w:proofErr w:type="spellStart"/>
    <w:r>
      <w:rPr>
        <w:sz w:val="14"/>
        <w:szCs w:val="14"/>
      </w:rPr>
      <w:t>Octombrie</w:t>
    </w:r>
    <w:proofErr w:type="spellEnd"/>
    <w:r>
      <w:rPr>
        <w:sz w:val="14"/>
        <w:szCs w:val="14"/>
      </w:rPr>
      <w:t xml:space="preserve">, nr. 154, </w:t>
    </w:r>
    <w:proofErr w:type="spellStart"/>
    <w:r>
      <w:rPr>
        <w:sz w:val="14"/>
        <w:szCs w:val="14"/>
      </w:rPr>
      <w:t>Tg</w:t>
    </w:r>
    <w:proofErr w:type="spellEnd"/>
    <w:r>
      <w:rPr>
        <w:sz w:val="14"/>
        <w:szCs w:val="14"/>
      </w:rPr>
      <w:t xml:space="preserve"> </w:t>
    </w:r>
    <w:proofErr w:type="spellStart"/>
    <w:r>
      <w:rPr>
        <w:sz w:val="14"/>
        <w:szCs w:val="14"/>
      </w:rPr>
      <w:t>Jiu</w:t>
    </w:r>
    <w:proofErr w:type="spellEnd"/>
    <w:r>
      <w:rPr>
        <w:sz w:val="14"/>
        <w:szCs w:val="14"/>
      </w:rPr>
      <w:t xml:space="preserve">, </w:t>
    </w:r>
    <w:proofErr w:type="spellStart"/>
    <w:r>
      <w:rPr>
        <w:sz w:val="14"/>
        <w:szCs w:val="14"/>
      </w:rPr>
      <w:t>Gorj</w:t>
    </w:r>
    <w:proofErr w:type="spellEnd"/>
    <w:r>
      <w:rPr>
        <w:sz w:val="14"/>
        <w:szCs w:val="14"/>
      </w:rPr>
      <w:t xml:space="preserve">   </w:t>
    </w:r>
    <w:r>
      <w:rPr>
        <w:sz w:val="14"/>
        <w:szCs w:val="14"/>
      </w:rPr>
      <w:tab/>
    </w:r>
  </w:p>
  <w:p w:rsidR="003E4DF7" w:rsidRDefault="003E4DF7" w:rsidP="00641F9E">
    <w:pPr>
      <w:pStyle w:val="Footer"/>
      <w:ind w:left="709"/>
      <w:rPr>
        <w:sz w:val="14"/>
        <w:szCs w:val="14"/>
      </w:rPr>
    </w:pPr>
    <w:r>
      <w:rPr>
        <w:sz w:val="14"/>
        <w:szCs w:val="14"/>
      </w:rPr>
      <w:t>Tel.: +4 0253 23 79 33; fax: +4 0253 23 79 43</w:t>
    </w:r>
  </w:p>
  <w:p w:rsidR="003E4DF7" w:rsidRDefault="003E4DF7" w:rsidP="00641F9E">
    <w:pPr>
      <w:pStyle w:val="Footer"/>
      <w:ind w:left="709"/>
      <w:rPr>
        <w:b/>
        <w:sz w:val="14"/>
        <w:szCs w:val="14"/>
      </w:rPr>
    </w:pPr>
    <w:r>
      <w:rPr>
        <w:sz w:val="14"/>
        <w:szCs w:val="14"/>
      </w:rPr>
      <w:t>itmgorj@itmgorj.ro</w:t>
    </w:r>
  </w:p>
  <w:p w:rsidR="003E4DF7" w:rsidRPr="00327531" w:rsidRDefault="00476890" w:rsidP="00641F9E">
    <w:pPr>
      <w:pStyle w:val="Footer"/>
      <w:ind w:left="709"/>
      <w:rPr>
        <w:b/>
        <w:sz w:val="14"/>
        <w:szCs w:val="16"/>
      </w:rPr>
    </w:pPr>
    <w:hyperlink r:id="rId1" w:history="1">
      <w:r w:rsidR="003E4DF7" w:rsidRPr="00880098">
        <w:rPr>
          <w:rStyle w:val="Hyperlink"/>
          <w:b/>
          <w:color w:val="auto"/>
          <w:sz w:val="14"/>
          <w:szCs w:val="14"/>
        </w:rPr>
        <w:t>www.itmgorj.ro</w:t>
      </w:r>
    </w:hyperlink>
    <w:proofErr w:type="gramStart"/>
    <w:r w:rsidR="003E4DF7" w:rsidRPr="00880098">
      <w:rPr>
        <w:b/>
        <w:sz w:val="14"/>
        <w:szCs w:val="14"/>
      </w:rPr>
      <w:t xml:space="preserve"> </w:t>
    </w:r>
    <w:proofErr w:type="gramEnd"/>
    <w:r w:rsidR="003E4DF7">
      <w:rPr>
        <w:b/>
        <w:sz w:val="14"/>
        <w:szCs w:val="14"/>
      </w:rPr>
      <w:t xml:space="preserve"> ;  </w:t>
    </w:r>
    <w:r w:rsidR="003E4DF7" w:rsidRPr="00327531">
      <w:rPr>
        <w:b/>
        <w:sz w:val="14"/>
        <w:szCs w:val="16"/>
      </w:rPr>
      <w:t>www.inspectiamuncii.ro ;  www.romania2019.eu</w:t>
    </w:r>
  </w:p>
  <w:p w:rsidR="00AD41DA" w:rsidRDefault="00476890" w:rsidP="00641F9E">
    <w:pPr>
      <w:pStyle w:val="Footer"/>
      <w:ind w:left="709"/>
      <w:rPr>
        <w:sz w:val="14"/>
      </w:rPr>
    </w:pPr>
    <w:r>
      <w:rPr>
        <w:b/>
        <w:noProof/>
        <w:sz w:val="14"/>
        <w:szCs w:val="14"/>
      </w:rPr>
      <w:pict>
        <v:shape id="_x0000_s2049" type="#_x0000_t32" style="position:absolute;left:0;text-align:left;margin-left:87.15pt;margin-top:3.4pt;width:451.5pt;height:0;z-index:251656704" o:connectortype="straight" strokecolor="#a5a5a5"/>
      </w:pict>
    </w:r>
  </w:p>
  <w:p w:rsidR="00D473BE" w:rsidRPr="00670E9D" w:rsidRDefault="00D473BE" w:rsidP="00641F9E">
    <w:pPr>
      <w:pStyle w:val="Footer"/>
      <w:ind w:left="709"/>
      <w:jc w:val="both"/>
      <w:rPr>
        <w:sz w:val="14"/>
      </w:rPr>
    </w:pPr>
    <w:r w:rsidRPr="00670E9D">
      <w:rPr>
        <w:sz w:val="14"/>
      </w:rPr>
      <w:t xml:space="preserve">Conform </w:t>
    </w:r>
    <w:proofErr w:type="spellStart"/>
    <w:r w:rsidRPr="00670E9D">
      <w:rPr>
        <w:sz w:val="14"/>
      </w:rPr>
      <w:t>prevederilor</w:t>
    </w:r>
    <w:proofErr w:type="spellEnd"/>
    <w:r w:rsidRPr="00670E9D">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sidRPr="00670E9D">
      <w:rPr>
        <w:sz w:val="14"/>
      </w:rPr>
      <w:t xml:space="preserve"> </w:t>
    </w:r>
    <w:proofErr w:type="spellStart"/>
    <w:r w:rsidRPr="00670E9D">
      <w:rPr>
        <w:sz w:val="14"/>
      </w:rPr>
      <w:t>protecţia</w:t>
    </w:r>
    <w:proofErr w:type="spellEnd"/>
    <w:r w:rsidRPr="00670E9D">
      <w:rPr>
        <w:sz w:val="14"/>
      </w:rPr>
      <w:t xml:space="preserve"> </w:t>
    </w:r>
    <w:proofErr w:type="spellStart"/>
    <w:r w:rsidRPr="00670E9D">
      <w:rPr>
        <w:sz w:val="14"/>
      </w:rPr>
      <w:t>persoanelor</w:t>
    </w:r>
    <w:proofErr w:type="spellEnd"/>
    <w:r w:rsidRPr="00670E9D">
      <w:rPr>
        <w:sz w:val="14"/>
      </w:rPr>
      <w:t xml:space="preserve"> </w:t>
    </w:r>
    <w:proofErr w:type="spellStart"/>
    <w:r w:rsidRPr="00670E9D">
      <w:rPr>
        <w:sz w:val="14"/>
      </w:rPr>
      <w:t>fizice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ceea</w:t>
    </w:r>
    <w:proofErr w:type="spellEnd"/>
    <w:r w:rsidRPr="00670E9D">
      <w:rPr>
        <w:sz w:val="14"/>
      </w:rPr>
      <w:t xml:space="preserve"> </w:t>
    </w:r>
    <w:proofErr w:type="spellStart"/>
    <w:r w:rsidRPr="00670E9D">
      <w:rPr>
        <w:sz w:val="14"/>
      </w:rPr>
      <w:t>ce</w:t>
    </w:r>
    <w:proofErr w:type="spellEnd"/>
    <w:r w:rsidRPr="00670E9D">
      <w:rPr>
        <w:sz w:val="14"/>
      </w:rPr>
      <w:t xml:space="preserve"> </w:t>
    </w:r>
    <w:proofErr w:type="spellStart"/>
    <w:r w:rsidRPr="00670E9D">
      <w:rPr>
        <w:sz w:val="14"/>
      </w:rPr>
      <w:t>priveşte</w:t>
    </w:r>
    <w:proofErr w:type="spellEnd"/>
    <w:r w:rsidRPr="00670E9D">
      <w:rPr>
        <w:sz w:val="14"/>
      </w:rPr>
      <w:t xml:space="preserve"> </w:t>
    </w:r>
    <w:proofErr w:type="spellStart"/>
    <w:r w:rsidRPr="00670E9D">
      <w:rPr>
        <w:sz w:val="14"/>
      </w:rPr>
      <w:t>prelucrarea</w:t>
    </w:r>
    <w:proofErr w:type="spellEnd"/>
    <w:r w:rsidRPr="00670E9D">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sidRPr="00670E9D">
      <w:rPr>
        <w:sz w:val="14"/>
      </w:rPr>
      <w:t xml:space="preserve"> </w:t>
    </w:r>
    <w:proofErr w:type="spellStart"/>
    <w:r w:rsidRPr="00670E9D">
      <w:rPr>
        <w:sz w:val="14"/>
      </w:rPr>
      <w:t>privind</w:t>
    </w:r>
    <w:proofErr w:type="spellEnd"/>
    <w:r w:rsidRPr="00670E9D">
      <w:rPr>
        <w:sz w:val="14"/>
      </w:rPr>
      <w:t xml:space="preserve"> </w:t>
    </w:r>
    <w:proofErr w:type="spellStart"/>
    <w:r w:rsidRPr="00670E9D">
      <w:rPr>
        <w:sz w:val="14"/>
      </w:rPr>
      <w:t>libera</w:t>
    </w:r>
    <w:proofErr w:type="spellEnd"/>
    <w:r w:rsidRPr="00670E9D">
      <w:rPr>
        <w:sz w:val="14"/>
      </w:rPr>
      <w:t xml:space="preserve"> </w:t>
    </w:r>
    <w:proofErr w:type="spellStart"/>
    <w:r w:rsidRPr="00670E9D">
      <w:rPr>
        <w:sz w:val="14"/>
      </w:rPr>
      <w:t>circulaţie</w:t>
    </w:r>
    <w:proofErr w:type="spellEnd"/>
    <w:r w:rsidRPr="00670E9D">
      <w:rPr>
        <w:sz w:val="14"/>
      </w:rPr>
      <w:t xml:space="preserve"> a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sidRPr="00670E9D">
      <w:rPr>
        <w:sz w:val="14"/>
      </w:rPr>
      <w:t xml:space="preserve"> </w:t>
    </w:r>
    <w:proofErr w:type="spellStart"/>
    <w:r w:rsidRPr="00670E9D">
      <w:rPr>
        <w:sz w:val="14"/>
      </w:rPr>
      <w:t>protecția</w:t>
    </w:r>
    <w:proofErr w:type="spellEnd"/>
    <w:r w:rsidRPr="00670E9D">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sidRPr="00670E9D">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sunt</w:t>
    </w:r>
    <w:proofErr w:type="spellEnd"/>
    <w:r w:rsidRPr="00670E9D">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sidRPr="00670E9D">
      <w:rPr>
        <w:sz w:val="14"/>
      </w:rPr>
      <w:t xml:space="preserve"> </w:t>
    </w:r>
    <w:proofErr w:type="spellStart"/>
    <w:r w:rsidRPr="00670E9D">
      <w:rPr>
        <w:sz w:val="14"/>
      </w:rPr>
      <w:t>sunt</w:t>
    </w:r>
    <w:proofErr w:type="spellEnd"/>
    <w:r w:rsidRPr="00670E9D">
      <w:rPr>
        <w:sz w:val="14"/>
      </w:rPr>
      <w:t xml:space="preserve"> </w:t>
    </w:r>
    <w:proofErr w:type="spellStart"/>
    <w:r w:rsidRPr="00670E9D">
      <w:rPr>
        <w:sz w:val="14"/>
      </w:rPr>
      <w:t>destinate</w:t>
    </w:r>
    <w:proofErr w:type="spellEnd"/>
    <w:r w:rsidRPr="00670E9D">
      <w:rPr>
        <w:sz w:val="14"/>
      </w:rPr>
      <w:t xml:space="preserve"> </w:t>
    </w:r>
    <w:proofErr w:type="spellStart"/>
    <w:r w:rsidRPr="00670E9D">
      <w:rPr>
        <w:sz w:val="14"/>
      </w:rPr>
      <w:t>exclusiv</w:t>
    </w:r>
    <w:proofErr w:type="spellEnd"/>
    <w:r w:rsidRPr="00670E9D">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sidRPr="00670E9D">
      <w:rPr>
        <w:sz w:val="14"/>
      </w:rPr>
      <w:t xml:space="preserve"> </w:t>
    </w:r>
    <w:proofErr w:type="spellStart"/>
    <w:r w:rsidRPr="00670E9D">
      <w:rPr>
        <w:sz w:val="14"/>
      </w:rPr>
      <w:t>menționate</w:t>
    </w:r>
    <w:proofErr w:type="spellEnd"/>
    <w:r w:rsidRPr="00670E9D">
      <w:rPr>
        <w:sz w:val="14"/>
      </w:rPr>
      <w:t xml:space="preserve"> </w:t>
    </w:r>
    <w:proofErr w:type="spellStart"/>
    <w:r w:rsidRPr="00670E9D">
      <w:rPr>
        <w:sz w:val="14"/>
      </w:rPr>
      <w:t>ca</w:t>
    </w:r>
    <w:proofErr w:type="spellEnd"/>
    <w:r w:rsidRPr="00670E9D">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sidRPr="00670E9D">
      <w:rPr>
        <w:sz w:val="14"/>
      </w:rPr>
      <w:t xml:space="preserve"> </w:t>
    </w:r>
    <w:proofErr w:type="spellStart"/>
    <w:r w:rsidRPr="00670E9D">
      <w:rPr>
        <w:sz w:val="14"/>
      </w:rPr>
      <w:t>și</w:t>
    </w:r>
    <w:proofErr w:type="spellEnd"/>
    <w:r w:rsidRPr="00670E9D">
      <w:rPr>
        <w:sz w:val="14"/>
      </w:rPr>
      <w:t xml:space="preserve"> </w:t>
    </w:r>
    <w:proofErr w:type="spellStart"/>
    <w:r w:rsidRPr="00670E9D">
      <w:rPr>
        <w:sz w:val="14"/>
      </w:rPr>
      <w:t>altor</w:t>
    </w:r>
    <w:proofErr w:type="spellEnd"/>
    <w:r w:rsidRPr="00670E9D">
      <w:rPr>
        <w:sz w:val="14"/>
      </w:rPr>
      <w:t xml:space="preserve"> </w:t>
    </w:r>
    <w:proofErr w:type="spellStart"/>
    <w:r w:rsidRPr="00670E9D">
      <w:rPr>
        <w:sz w:val="14"/>
      </w:rPr>
      <w:t>persoane</w:t>
    </w:r>
    <w:proofErr w:type="spellEnd"/>
    <w:r w:rsidRPr="00670E9D">
      <w:rPr>
        <w:sz w:val="14"/>
      </w:rPr>
      <w:t xml:space="preserve"> </w:t>
    </w:r>
    <w:proofErr w:type="spellStart"/>
    <w:r w:rsidRPr="00670E9D">
      <w:rPr>
        <w:sz w:val="14"/>
      </w:rPr>
      <w:t>autorizate</w:t>
    </w:r>
    <w:proofErr w:type="spellEnd"/>
    <w:r w:rsidRPr="00670E9D">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sidRPr="00670E9D">
      <w:rPr>
        <w:sz w:val="14"/>
      </w:rPr>
      <w:t xml:space="preserve"> </w:t>
    </w:r>
    <w:proofErr w:type="spellStart"/>
    <w:r w:rsidRPr="00670E9D">
      <w:rPr>
        <w:sz w:val="14"/>
      </w:rPr>
      <w:t>ați</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sidRPr="00670E9D">
      <w:rPr>
        <w:sz w:val="14"/>
      </w:rPr>
      <w:t xml:space="preserve"> </w:t>
    </w:r>
    <w:proofErr w:type="spellStart"/>
    <w:r w:rsidRPr="00670E9D">
      <w:rPr>
        <w:sz w:val="14"/>
      </w:rPr>
      <w:t>adresăm</w:t>
    </w:r>
    <w:proofErr w:type="spellEnd"/>
    <w:r w:rsidRPr="00670E9D">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sidRPr="00670E9D">
      <w:rPr>
        <w:sz w:val="14"/>
      </w:rPr>
      <w:t xml:space="preserve"> </w:t>
    </w:r>
    <w:proofErr w:type="spellStart"/>
    <w:r w:rsidRPr="00670E9D">
      <w:rPr>
        <w:sz w:val="14"/>
      </w:rPr>
      <w:t>documentul</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p>
  <w:p w:rsidR="00D473BE" w:rsidRDefault="00D473BE" w:rsidP="00D473BE">
    <w:pPr>
      <w:pStyle w:val="Foo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90" w:rsidRDefault="00476890" w:rsidP="00CD5B3B">
      <w:r>
        <w:separator/>
      </w:r>
    </w:p>
  </w:footnote>
  <w:footnote w:type="continuationSeparator" w:id="0">
    <w:p w:rsidR="00476890" w:rsidRDefault="0047689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rsidTr="001F5F19">
      <w:tc>
        <w:tcPr>
          <w:tcW w:w="6804" w:type="dxa"/>
          <w:shd w:val="clear" w:color="auto" w:fill="auto"/>
        </w:tcPr>
        <w:p w:rsidR="00983486" w:rsidRPr="00CD5B3B" w:rsidRDefault="00476890" w:rsidP="003A6D26">
          <w:pPr>
            <w:pStyle w:val="MediumGrid21"/>
          </w:pPr>
          <w:r>
            <w:rPr>
              <w:noProof/>
            </w:rPr>
            <w:pict>
              <v:shapetype id="_x0000_t202" coordsize="21600,21600" o:spt="202" path="m,l,21600r21600,l21600,xe">
                <v:stroke joinstyle="miter"/>
                <v:path gradientshapeok="t" o:connecttype="rect"/>
              </v:shapetype>
              <v:shape id="Text Box 2" o:spid="_x0000_s2053" type="#_x0000_t202" style="position:absolute;margin-left:97.25pt;margin-top:15.3pt;width:263.8pt;height:44.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3E4DF7" w:rsidRPr="00880098" w:rsidRDefault="003E4DF7" w:rsidP="003E4DF7">
                      <w:pPr>
                        <w:rPr>
                          <w:smallCaps/>
                          <w:sz w:val="30"/>
                          <w:lang w:val="ro-RO"/>
                        </w:rPr>
                      </w:pPr>
                      <w:r w:rsidRPr="00880098">
                        <w:rPr>
                          <w:smallCaps/>
                          <w:sz w:val="30"/>
                          <w:lang w:val="ro-RO"/>
                        </w:rPr>
                        <w:t xml:space="preserve">Inspecţia Muncii </w:t>
                      </w:r>
                    </w:p>
                    <w:p w:rsidR="003E4DF7" w:rsidRPr="00880098" w:rsidRDefault="003E4DF7" w:rsidP="003E4DF7">
                      <w:pPr>
                        <w:rPr>
                          <w:smallCaps/>
                          <w:sz w:val="30"/>
                          <w:lang w:val="ro-RO"/>
                        </w:rPr>
                      </w:pPr>
                      <w:r w:rsidRPr="00880098">
                        <w:rPr>
                          <w:smallCaps/>
                          <w:sz w:val="30"/>
                          <w:lang w:val="ro-RO"/>
                        </w:rPr>
                        <w:t>Inspectoratul teritorial de muncă gorj</w:t>
                      </w:r>
                    </w:p>
                    <w:p w:rsidR="003E4DF7" w:rsidRDefault="003E4DF7" w:rsidP="003E4DF7">
                      <w:pPr>
                        <w:rPr>
                          <w:smallCaps/>
                          <w:sz w:val="32"/>
                          <w:lang w:val="ro-RO"/>
                        </w:rPr>
                      </w:pPr>
                    </w:p>
                    <w:p w:rsidR="003E4DF7" w:rsidRDefault="003E4DF7" w:rsidP="003E4DF7">
                      <w:pPr>
                        <w:rPr>
                          <w:smallCaps/>
                          <w:sz w:val="32"/>
                          <w:lang w:val="ro-RO"/>
                        </w:rPr>
                      </w:pPr>
                    </w:p>
                    <w:p w:rsidR="003E4DF7" w:rsidRPr="00484F1F" w:rsidRDefault="003E4DF7" w:rsidP="003E4DF7">
                      <w:pPr>
                        <w:rPr>
                          <w:smallCaps/>
                          <w:sz w:val="32"/>
                          <w:lang w:val="ro-RO"/>
                        </w:rPr>
                      </w:pPr>
                    </w:p>
                  </w:txbxContent>
                </v:textbox>
              </v:shape>
            </w:pict>
          </w:r>
          <w:r w:rsidR="003A6D26">
            <w:rPr>
              <w:noProof/>
            </w:rPr>
            <w:t xml:space="preserve">                                                                           </w:t>
          </w:r>
        </w:p>
      </w:tc>
      <w:tc>
        <w:tcPr>
          <w:tcW w:w="4820" w:type="dxa"/>
          <w:shd w:val="clear" w:color="auto" w:fill="auto"/>
          <w:vAlign w:val="center"/>
        </w:tcPr>
        <w:p w:rsidR="00983486" w:rsidRDefault="00BD5A4A" w:rsidP="003A6D26">
          <w:pPr>
            <w:pStyle w:val="MediumGrid21"/>
            <w:ind w:left="993" w:right="709" w:firstLine="142"/>
          </w:pPr>
          <w:r>
            <w:rPr>
              <w:noProof/>
            </w:rPr>
            <w:drawing>
              <wp:inline distT="0" distB="0" distL="0" distR="0" wp14:anchorId="3B07F717" wp14:editId="3B9EF596">
                <wp:extent cx="1895475" cy="609600"/>
                <wp:effectExtent l="19050" t="0" r="9525" b="0"/>
                <wp:docPr id="2"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esRO2019-RGB"/>
                        <pic:cNvPicPr>
                          <a:picLocks noChangeAspect="1" noChangeArrowheads="1"/>
                        </pic:cNvPicPr>
                      </pic:nvPicPr>
                      <pic:blipFill>
                        <a:blip r:embed="rId1"/>
                        <a:srcRect/>
                        <a:stretch>
                          <a:fillRect/>
                        </a:stretch>
                      </pic:blipFill>
                      <pic:spPr bwMode="auto">
                        <a:xfrm>
                          <a:off x="0" y="0"/>
                          <a:ext cx="1895475" cy="609600"/>
                        </a:xfrm>
                        <a:prstGeom prst="rect">
                          <a:avLst/>
                        </a:prstGeom>
                        <a:noFill/>
                        <a:ln w="9525">
                          <a:noFill/>
                          <a:miter lim="800000"/>
                          <a:headEnd/>
                          <a:tailEnd/>
                        </a:ln>
                      </pic:spPr>
                    </pic:pic>
                  </a:graphicData>
                </a:graphic>
              </wp:inline>
            </w:drawing>
          </w:r>
        </w:p>
      </w:tc>
    </w:tr>
  </w:tbl>
  <w:p w:rsidR="00983486" w:rsidRDefault="00983486" w:rsidP="002D4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0"/>
  </w:num>
  <w:num w:numId="3">
    <w:abstractNumId w:val="11"/>
  </w:num>
  <w:num w:numId="4">
    <w:abstractNumId w:val="4"/>
  </w:num>
  <w:num w:numId="5">
    <w:abstractNumId w:val="8"/>
  </w:num>
  <w:num w:numId="6">
    <w:abstractNumId w:val="1"/>
  </w:num>
  <w:num w:numId="7">
    <w:abstractNumId w:val="0"/>
  </w:num>
  <w:num w:numId="8">
    <w:abstractNumId w:val="7"/>
  </w:num>
  <w:num w:numId="9">
    <w:abstractNumId w:val="2"/>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4"/>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3E4DF7"/>
    <w:rsid w:val="00006E22"/>
    <w:rsid w:val="00007F0B"/>
    <w:rsid w:val="00043406"/>
    <w:rsid w:val="000567FC"/>
    <w:rsid w:val="000767C9"/>
    <w:rsid w:val="00092C9F"/>
    <w:rsid w:val="000A0812"/>
    <w:rsid w:val="000C1C4D"/>
    <w:rsid w:val="000C3F96"/>
    <w:rsid w:val="000C775B"/>
    <w:rsid w:val="00100F36"/>
    <w:rsid w:val="001136F3"/>
    <w:rsid w:val="00124BFF"/>
    <w:rsid w:val="00143641"/>
    <w:rsid w:val="00153C82"/>
    <w:rsid w:val="001547F3"/>
    <w:rsid w:val="00173D32"/>
    <w:rsid w:val="001A1CA3"/>
    <w:rsid w:val="001A5592"/>
    <w:rsid w:val="001B5AD4"/>
    <w:rsid w:val="001E03C9"/>
    <w:rsid w:val="001F3097"/>
    <w:rsid w:val="001F456F"/>
    <w:rsid w:val="001F5132"/>
    <w:rsid w:val="001F5F19"/>
    <w:rsid w:val="0022184C"/>
    <w:rsid w:val="002252BA"/>
    <w:rsid w:val="00226163"/>
    <w:rsid w:val="00227966"/>
    <w:rsid w:val="00267113"/>
    <w:rsid w:val="002848F3"/>
    <w:rsid w:val="002A5742"/>
    <w:rsid w:val="002B382A"/>
    <w:rsid w:val="002D499D"/>
    <w:rsid w:val="00306D72"/>
    <w:rsid w:val="003070E3"/>
    <w:rsid w:val="0032461D"/>
    <w:rsid w:val="00331256"/>
    <w:rsid w:val="00332152"/>
    <w:rsid w:val="0034448B"/>
    <w:rsid w:val="00353678"/>
    <w:rsid w:val="0035613F"/>
    <w:rsid w:val="00360BAC"/>
    <w:rsid w:val="00362768"/>
    <w:rsid w:val="00376AD0"/>
    <w:rsid w:val="003A6D26"/>
    <w:rsid w:val="003B26C7"/>
    <w:rsid w:val="003C6677"/>
    <w:rsid w:val="003D4FE5"/>
    <w:rsid w:val="003D6CD8"/>
    <w:rsid w:val="003E4DF7"/>
    <w:rsid w:val="00423F57"/>
    <w:rsid w:val="00431C85"/>
    <w:rsid w:val="00451E71"/>
    <w:rsid w:val="00476890"/>
    <w:rsid w:val="00480C61"/>
    <w:rsid w:val="00493AD5"/>
    <w:rsid w:val="004A2A64"/>
    <w:rsid w:val="004B681E"/>
    <w:rsid w:val="004C28B3"/>
    <w:rsid w:val="004D5B02"/>
    <w:rsid w:val="004E6163"/>
    <w:rsid w:val="004F713C"/>
    <w:rsid w:val="00520545"/>
    <w:rsid w:val="0053259D"/>
    <w:rsid w:val="005459B7"/>
    <w:rsid w:val="005459DD"/>
    <w:rsid w:val="00546F3D"/>
    <w:rsid w:val="0057176C"/>
    <w:rsid w:val="005A1948"/>
    <w:rsid w:val="005B30BF"/>
    <w:rsid w:val="005D1F58"/>
    <w:rsid w:val="005E6FFA"/>
    <w:rsid w:val="005F5CC5"/>
    <w:rsid w:val="006056F6"/>
    <w:rsid w:val="006101BB"/>
    <w:rsid w:val="00621EE6"/>
    <w:rsid w:val="00641F9E"/>
    <w:rsid w:val="00652D90"/>
    <w:rsid w:val="00656CC9"/>
    <w:rsid w:val="006621E6"/>
    <w:rsid w:val="00670E9D"/>
    <w:rsid w:val="00672FDA"/>
    <w:rsid w:val="00683D64"/>
    <w:rsid w:val="00692EBA"/>
    <w:rsid w:val="00695B59"/>
    <w:rsid w:val="00697775"/>
    <w:rsid w:val="006A263E"/>
    <w:rsid w:val="006B528B"/>
    <w:rsid w:val="006C50E6"/>
    <w:rsid w:val="006D7B7A"/>
    <w:rsid w:val="006E6C28"/>
    <w:rsid w:val="006F16AE"/>
    <w:rsid w:val="00706765"/>
    <w:rsid w:val="0071655A"/>
    <w:rsid w:val="00722BEC"/>
    <w:rsid w:val="0074115B"/>
    <w:rsid w:val="00766E0E"/>
    <w:rsid w:val="00770F20"/>
    <w:rsid w:val="00784CF3"/>
    <w:rsid w:val="00792399"/>
    <w:rsid w:val="007A359C"/>
    <w:rsid w:val="007B6CBA"/>
    <w:rsid w:val="007C431C"/>
    <w:rsid w:val="007D42A8"/>
    <w:rsid w:val="008029B5"/>
    <w:rsid w:val="0081023E"/>
    <w:rsid w:val="0082358E"/>
    <w:rsid w:val="00831C48"/>
    <w:rsid w:val="0084071D"/>
    <w:rsid w:val="00851104"/>
    <w:rsid w:val="00854B75"/>
    <w:rsid w:val="008620DA"/>
    <w:rsid w:val="00862A0A"/>
    <w:rsid w:val="00872DF7"/>
    <w:rsid w:val="00872F52"/>
    <w:rsid w:val="00891A60"/>
    <w:rsid w:val="008A2AC0"/>
    <w:rsid w:val="008B04F5"/>
    <w:rsid w:val="008D5B0F"/>
    <w:rsid w:val="008E2416"/>
    <w:rsid w:val="008E6478"/>
    <w:rsid w:val="00912ED3"/>
    <w:rsid w:val="00915096"/>
    <w:rsid w:val="00927367"/>
    <w:rsid w:val="00931BD9"/>
    <w:rsid w:val="009510DA"/>
    <w:rsid w:val="00964E01"/>
    <w:rsid w:val="00981E2F"/>
    <w:rsid w:val="00983486"/>
    <w:rsid w:val="009862D8"/>
    <w:rsid w:val="00994641"/>
    <w:rsid w:val="009B08E4"/>
    <w:rsid w:val="009C0982"/>
    <w:rsid w:val="009C37C2"/>
    <w:rsid w:val="009C6FAB"/>
    <w:rsid w:val="009F0299"/>
    <w:rsid w:val="00A305F4"/>
    <w:rsid w:val="00A34EEA"/>
    <w:rsid w:val="00A411C1"/>
    <w:rsid w:val="00A46994"/>
    <w:rsid w:val="00A504B6"/>
    <w:rsid w:val="00A524C1"/>
    <w:rsid w:val="00AA6432"/>
    <w:rsid w:val="00AB4F01"/>
    <w:rsid w:val="00AC6A9A"/>
    <w:rsid w:val="00AD41DA"/>
    <w:rsid w:val="00AE0440"/>
    <w:rsid w:val="00AE26B4"/>
    <w:rsid w:val="00AF3A6E"/>
    <w:rsid w:val="00B11A9E"/>
    <w:rsid w:val="00B13BB4"/>
    <w:rsid w:val="00B3354B"/>
    <w:rsid w:val="00B62CF4"/>
    <w:rsid w:val="00B657F5"/>
    <w:rsid w:val="00B83372"/>
    <w:rsid w:val="00BC3191"/>
    <w:rsid w:val="00BC7F80"/>
    <w:rsid w:val="00BD25C4"/>
    <w:rsid w:val="00BD2B13"/>
    <w:rsid w:val="00BD5A4A"/>
    <w:rsid w:val="00BE1CEA"/>
    <w:rsid w:val="00BE3BFD"/>
    <w:rsid w:val="00BE738D"/>
    <w:rsid w:val="00BF39FC"/>
    <w:rsid w:val="00BF4A30"/>
    <w:rsid w:val="00C05F49"/>
    <w:rsid w:val="00C164E3"/>
    <w:rsid w:val="00C20EF1"/>
    <w:rsid w:val="00C30FB1"/>
    <w:rsid w:val="00C4665A"/>
    <w:rsid w:val="00C62446"/>
    <w:rsid w:val="00C66906"/>
    <w:rsid w:val="00C677FC"/>
    <w:rsid w:val="00C76669"/>
    <w:rsid w:val="00C81BB9"/>
    <w:rsid w:val="00C9108F"/>
    <w:rsid w:val="00C91379"/>
    <w:rsid w:val="00C92B6E"/>
    <w:rsid w:val="00CA08F1"/>
    <w:rsid w:val="00CD0C6C"/>
    <w:rsid w:val="00CD0F06"/>
    <w:rsid w:val="00CD5B3B"/>
    <w:rsid w:val="00CF2C8E"/>
    <w:rsid w:val="00D02794"/>
    <w:rsid w:val="00D05D93"/>
    <w:rsid w:val="00D06E9C"/>
    <w:rsid w:val="00D1127E"/>
    <w:rsid w:val="00D154CC"/>
    <w:rsid w:val="00D16B18"/>
    <w:rsid w:val="00D33D79"/>
    <w:rsid w:val="00D473BE"/>
    <w:rsid w:val="00D54CE4"/>
    <w:rsid w:val="00D62411"/>
    <w:rsid w:val="00D7179D"/>
    <w:rsid w:val="00D86F1D"/>
    <w:rsid w:val="00D870EE"/>
    <w:rsid w:val="00D946E6"/>
    <w:rsid w:val="00DA29BC"/>
    <w:rsid w:val="00DB069F"/>
    <w:rsid w:val="00DC159F"/>
    <w:rsid w:val="00DD628C"/>
    <w:rsid w:val="00DF6CC4"/>
    <w:rsid w:val="00E1547E"/>
    <w:rsid w:val="00E562FC"/>
    <w:rsid w:val="00E72128"/>
    <w:rsid w:val="00E74455"/>
    <w:rsid w:val="00E768A9"/>
    <w:rsid w:val="00E84130"/>
    <w:rsid w:val="00E84E72"/>
    <w:rsid w:val="00EA0F6C"/>
    <w:rsid w:val="00EC0AEE"/>
    <w:rsid w:val="00EC1DB9"/>
    <w:rsid w:val="00EC4661"/>
    <w:rsid w:val="00EE5090"/>
    <w:rsid w:val="00EF2E55"/>
    <w:rsid w:val="00EF3048"/>
    <w:rsid w:val="00F00318"/>
    <w:rsid w:val="00F03B3F"/>
    <w:rsid w:val="00F1447A"/>
    <w:rsid w:val="00F23364"/>
    <w:rsid w:val="00F25162"/>
    <w:rsid w:val="00F659E6"/>
    <w:rsid w:val="00F65F9B"/>
    <w:rsid w:val="00F67D20"/>
    <w:rsid w:val="00F952B6"/>
    <w:rsid w:val="00F96453"/>
    <w:rsid w:val="00FA6DF7"/>
    <w:rsid w:val="00FB6817"/>
    <w:rsid w:val="00FB6D27"/>
    <w:rsid w:val="00FC019F"/>
    <w:rsid w:val="00FC4284"/>
    <w:rsid w:val="00FC77BF"/>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itmgor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GORJ\Local%20Settings\Temporary%20Internet%20Files\Content.Outlook\99A15Y8Z\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8581-1842-4AFA-B403-F4A6A95F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TEMPLATE_IM-STEMA_PresedintieUE2019RO-GDPR_presa_RO(1pg+mesaj).dotx</Template>
  <TotalTime>165</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Matei Maria</cp:lastModifiedBy>
  <cp:revision>19</cp:revision>
  <cp:lastPrinted>2019-01-14T08:18:00Z</cp:lastPrinted>
  <dcterms:created xsi:type="dcterms:W3CDTF">2019-01-08T11:01:00Z</dcterms:created>
  <dcterms:modified xsi:type="dcterms:W3CDTF">2019-01-14T08:28:00Z</dcterms:modified>
</cp:coreProperties>
</file>