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9D" w:rsidRPr="005B4B42" w:rsidRDefault="00F3419D" w:rsidP="00D24BE2">
      <w:pPr>
        <w:spacing w:after="0" w:line="240" w:lineRule="auto"/>
        <w:ind w:left="0"/>
        <w:jc w:val="center"/>
        <w:rPr>
          <w:rFonts w:eastAsia="Times New Roman"/>
          <w:b/>
          <w:sz w:val="24"/>
          <w:szCs w:val="24"/>
          <w:lang w:val="ro-RO" w:eastAsia="ro-RO"/>
        </w:rPr>
      </w:pPr>
    </w:p>
    <w:p w:rsidR="00E66633" w:rsidRPr="005B4B42" w:rsidRDefault="00E66633" w:rsidP="00D24BE2">
      <w:pPr>
        <w:spacing w:after="0" w:line="240" w:lineRule="auto"/>
        <w:ind w:left="0"/>
        <w:jc w:val="center"/>
        <w:rPr>
          <w:rFonts w:eastAsia="Times New Roman"/>
          <w:b/>
          <w:sz w:val="24"/>
          <w:szCs w:val="24"/>
          <w:lang w:val="ro-RO" w:eastAsia="ro-RO"/>
        </w:rPr>
      </w:pPr>
    </w:p>
    <w:p w:rsidR="00F3419D" w:rsidRPr="005B4B42" w:rsidRDefault="00F3419D" w:rsidP="00D24BE2">
      <w:pPr>
        <w:spacing w:after="0" w:line="240" w:lineRule="auto"/>
        <w:ind w:left="0"/>
        <w:jc w:val="center"/>
        <w:rPr>
          <w:rFonts w:eastAsia="Times New Roman"/>
          <w:b/>
          <w:sz w:val="28"/>
          <w:szCs w:val="28"/>
          <w:lang w:val="ro-RO" w:eastAsia="ro-RO"/>
        </w:rPr>
      </w:pPr>
      <w:r w:rsidRPr="005B4B42">
        <w:rPr>
          <w:b/>
          <w:sz w:val="28"/>
          <w:szCs w:val="28"/>
          <w:lang w:val="ro-RO" w:eastAsia="ro-RO"/>
        </w:rPr>
        <w:t>PROGRAM CADRU DE ACŢIUNI AL INSPECTORATULUI TERITORIAL DE MUNCĂ GALA</w:t>
      </w:r>
      <w:r w:rsidRPr="005B4B42">
        <w:rPr>
          <w:rFonts w:cs="Tahoma"/>
          <w:b/>
          <w:sz w:val="28"/>
          <w:szCs w:val="28"/>
          <w:lang w:val="ro-RO" w:eastAsia="ro-RO"/>
        </w:rPr>
        <w:t>Ț</w:t>
      </w:r>
      <w:r w:rsidRPr="005B4B42">
        <w:rPr>
          <w:b/>
          <w:sz w:val="28"/>
          <w:szCs w:val="28"/>
          <w:lang w:val="ro-RO" w:eastAsia="ro-RO"/>
        </w:rPr>
        <w:t>I</w:t>
      </w:r>
    </w:p>
    <w:p w:rsidR="00F3419D" w:rsidRPr="005B4B42" w:rsidRDefault="00BF6E70" w:rsidP="006B2BB6">
      <w:pPr>
        <w:spacing w:after="0" w:line="240" w:lineRule="auto"/>
        <w:ind w:left="0"/>
        <w:jc w:val="center"/>
        <w:rPr>
          <w:rFonts w:eastAsia="Times New Roman"/>
          <w:b/>
          <w:sz w:val="28"/>
          <w:szCs w:val="28"/>
          <w:lang w:val="ro-RO" w:eastAsia="ro-RO"/>
        </w:rPr>
      </w:pPr>
      <w:r w:rsidRPr="005B4B42">
        <w:rPr>
          <w:rFonts w:eastAsia="Times New Roman"/>
          <w:b/>
          <w:sz w:val="28"/>
          <w:szCs w:val="28"/>
          <w:lang w:val="ro-RO" w:eastAsia="ro-RO"/>
        </w:rPr>
        <w:t>PENTRU ANUL 2020</w:t>
      </w:r>
      <w:r w:rsidR="00F3419D" w:rsidRPr="005B4B42">
        <w:rPr>
          <w:rFonts w:eastAsia="Times New Roman"/>
          <w:b/>
          <w:sz w:val="28"/>
          <w:szCs w:val="28"/>
          <w:lang w:val="ro-RO" w:eastAsia="ro-RO"/>
        </w:rPr>
        <w:t xml:space="preserve"> </w:t>
      </w:r>
    </w:p>
    <w:p w:rsidR="00F3419D" w:rsidRPr="005B4B42" w:rsidRDefault="00F3419D" w:rsidP="002A5A63">
      <w:pPr>
        <w:spacing w:after="0" w:line="240" w:lineRule="auto"/>
        <w:ind w:left="0"/>
        <w:jc w:val="left"/>
        <w:rPr>
          <w:sz w:val="24"/>
          <w:szCs w:val="24"/>
          <w:lang w:val="ro-RO" w:eastAsia="ro-RO"/>
        </w:rPr>
      </w:pP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32"/>
        <w:gridCol w:w="10843"/>
        <w:gridCol w:w="38"/>
        <w:gridCol w:w="27"/>
        <w:gridCol w:w="3133"/>
        <w:gridCol w:w="18"/>
      </w:tblGrid>
      <w:tr w:rsidR="0016295F" w:rsidRPr="005B4B42" w:rsidTr="00AB07DF">
        <w:trPr>
          <w:trHeight w:val="691"/>
          <w:tblHeader/>
          <w:jc w:val="center"/>
        </w:trPr>
        <w:tc>
          <w:tcPr>
            <w:tcW w:w="219" w:type="pct"/>
            <w:shd w:val="clear" w:color="auto" w:fill="CCECFF"/>
            <w:vAlign w:val="center"/>
          </w:tcPr>
          <w:p w:rsidR="0016295F" w:rsidRPr="005B4B42" w:rsidRDefault="0016295F" w:rsidP="006E220C">
            <w:pPr>
              <w:spacing w:after="0" w:line="240" w:lineRule="auto"/>
              <w:ind w:left="-64" w:right="-108"/>
              <w:jc w:val="center"/>
              <w:rPr>
                <w:rFonts w:eastAsia="Times New Roman"/>
                <w:b/>
                <w:bCs/>
                <w:iCs/>
                <w:sz w:val="24"/>
                <w:szCs w:val="24"/>
                <w:lang w:val="ro-RO" w:eastAsia="ro-RO"/>
              </w:rPr>
            </w:pPr>
            <w:r w:rsidRPr="005B4B42">
              <w:rPr>
                <w:rFonts w:eastAsia="Times New Roman"/>
                <w:b/>
                <w:bCs/>
                <w:iCs/>
                <w:sz w:val="24"/>
                <w:szCs w:val="24"/>
                <w:lang w:val="ro-RO" w:eastAsia="ro-RO"/>
              </w:rPr>
              <w:t>Nr.</w:t>
            </w:r>
          </w:p>
          <w:p w:rsidR="0016295F" w:rsidRPr="005B4B42" w:rsidRDefault="0016295F" w:rsidP="006E220C">
            <w:pPr>
              <w:spacing w:after="0" w:line="240" w:lineRule="auto"/>
              <w:ind w:left="-64" w:right="-108"/>
              <w:jc w:val="center"/>
              <w:rPr>
                <w:rFonts w:eastAsia="Times New Roman"/>
                <w:b/>
                <w:iCs/>
                <w:sz w:val="24"/>
                <w:szCs w:val="24"/>
                <w:lang w:val="ro-RO" w:eastAsia="ro-RO"/>
              </w:rPr>
            </w:pPr>
            <w:r w:rsidRPr="005B4B42">
              <w:rPr>
                <w:rFonts w:eastAsia="Times New Roman"/>
                <w:b/>
                <w:bCs/>
                <w:iCs/>
                <w:sz w:val="24"/>
                <w:szCs w:val="24"/>
                <w:lang w:val="ro-RO" w:eastAsia="ro-RO"/>
              </w:rPr>
              <w:t>crt</w:t>
            </w:r>
            <w:r w:rsidRPr="005B4B42">
              <w:rPr>
                <w:rFonts w:eastAsia="Times New Roman"/>
                <w:b/>
                <w:iCs/>
                <w:sz w:val="24"/>
                <w:szCs w:val="24"/>
                <w:lang w:val="ro-RO" w:eastAsia="ro-RO"/>
              </w:rPr>
              <w:t>.</w:t>
            </w:r>
          </w:p>
        </w:tc>
        <w:tc>
          <w:tcPr>
            <w:tcW w:w="3690" w:type="pct"/>
            <w:gridSpan w:val="2"/>
            <w:shd w:val="clear" w:color="auto" w:fill="CCECFF"/>
            <w:vAlign w:val="center"/>
          </w:tcPr>
          <w:p w:rsidR="0016295F" w:rsidRPr="005B4B42" w:rsidRDefault="0016295F" w:rsidP="002A5A63">
            <w:pPr>
              <w:spacing w:after="0" w:line="240" w:lineRule="auto"/>
              <w:ind w:left="0"/>
              <w:jc w:val="center"/>
              <w:outlineLvl w:val="4"/>
              <w:rPr>
                <w:rFonts w:eastAsia="Times New Roman"/>
                <w:b/>
                <w:bCs/>
                <w:iCs/>
                <w:sz w:val="24"/>
                <w:szCs w:val="24"/>
                <w:lang w:val="ro-RO" w:eastAsia="ro-RO"/>
              </w:rPr>
            </w:pPr>
            <w:r w:rsidRPr="005B4B42">
              <w:rPr>
                <w:b/>
                <w:bCs/>
                <w:iCs/>
                <w:sz w:val="24"/>
                <w:szCs w:val="24"/>
                <w:lang w:val="ro-RO" w:eastAsia="ro-RO"/>
              </w:rPr>
              <w:t>Denumirea acţiunii</w:t>
            </w:r>
          </w:p>
        </w:tc>
        <w:tc>
          <w:tcPr>
            <w:tcW w:w="1091" w:type="pct"/>
            <w:gridSpan w:val="4"/>
            <w:shd w:val="clear" w:color="auto" w:fill="CCECFF"/>
            <w:vAlign w:val="center"/>
          </w:tcPr>
          <w:p w:rsidR="0016295F" w:rsidRPr="005B4B42" w:rsidRDefault="0016295F" w:rsidP="002A5A63">
            <w:pPr>
              <w:spacing w:after="0" w:line="240" w:lineRule="auto"/>
              <w:ind w:left="-108" w:right="-108"/>
              <w:jc w:val="center"/>
              <w:outlineLvl w:val="4"/>
              <w:rPr>
                <w:rFonts w:eastAsia="Times New Roman"/>
                <w:b/>
                <w:bCs/>
                <w:iCs/>
                <w:sz w:val="24"/>
                <w:szCs w:val="24"/>
                <w:lang w:val="ro-RO" w:eastAsia="ro-RO"/>
              </w:rPr>
            </w:pPr>
            <w:r w:rsidRPr="005B4B42">
              <w:rPr>
                <w:rFonts w:eastAsia="Times New Roman"/>
                <w:b/>
                <w:bCs/>
                <w:iCs/>
                <w:sz w:val="24"/>
                <w:szCs w:val="24"/>
                <w:lang w:val="ro-RO" w:eastAsia="ro-RO"/>
              </w:rPr>
              <w:t>Termen</w:t>
            </w:r>
          </w:p>
        </w:tc>
      </w:tr>
      <w:tr w:rsidR="00F3419D" w:rsidRPr="005B4B42" w:rsidTr="00AB07DF">
        <w:trPr>
          <w:trHeight w:val="539"/>
          <w:jc w:val="center"/>
        </w:trPr>
        <w:tc>
          <w:tcPr>
            <w:tcW w:w="5000" w:type="pct"/>
            <w:gridSpan w:val="7"/>
            <w:shd w:val="clear" w:color="auto" w:fill="D9D9D9"/>
            <w:vAlign w:val="center"/>
          </w:tcPr>
          <w:p w:rsidR="00F3419D" w:rsidRPr="005B4B42" w:rsidRDefault="00F3419D" w:rsidP="00452A12">
            <w:pPr>
              <w:spacing w:before="240" w:after="240" w:line="240" w:lineRule="auto"/>
              <w:ind w:left="0"/>
              <w:jc w:val="left"/>
              <w:rPr>
                <w:rFonts w:eastAsia="Times New Roman"/>
                <w:b/>
                <w:i/>
                <w:iCs/>
                <w:sz w:val="24"/>
                <w:szCs w:val="24"/>
                <w:lang w:val="ro-RO" w:eastAsia="ro-RO"/>
              </w:rPr>
            </w:pPr>
            <w:r w:rsidRPr="005B4B42">
              <w:rPr>
                <w:rFonts w:eastAsia="Times New Roman"/>
                <w:b/>
                <w:i/>
                <w:iCs/>
                <w:sz w:val="24"/>
                <w:szCs w:val="24"/>
                <w:lang w:val="ro-RO" w:eastAsia="ro-RO"/>
              </w:rPr>
              <w:t>I. CAMPANII EUROPENE</w:t>
            </w:r>
          </w:p>
        </w:tc>
      </w:tr>
      <w:tr w:rsidR="0016295F" w:rsidRPr="005B4B42" w:rsidTr="005B4B42">
        <w:trPr>
          <w:gridAfter w:val="1"/>
          <w:wAfter w:w="6" w:type="pct"/>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1.</w:t>
            </w:r>
          </w:p>
        </w:tc>
        <w:tc>
          <w:tcPr>
            <w:tcW w:w="3703" w:type="pct"/>
            <w:gridSpan w:val="3"/>
            <w:vAlign w:val="center"/>
          </w:tcPr>
          <w:p w:rsidR="0016295F" w:rsidRPr="005B4B42" w:rsidRDefault="0016295F" w:rsidP="005B4B42">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Organizarea şi desfăşurarea Săptămânii Europene de Securitate şi Sănătate în Muncă - Afec</w:t>
            </w:r>
            <w:r w:rsidRPr="005B4B42">
              <w:rPr>
                <w:rFonts w:cs="Tahoma"/>
                <w:color w:val="000000"/>
                <w:sz w:val="24"/>
                <w:szCs w:val="24"/>
                <w:lang w:val="ro-RO" w:eastAsia="ro-RO"/>
              </w:rPr>
              <w:t>ț</w:t>
            </w:r>
            <w:r w:rsidRPr="005B4B42">
              <w:rPr>
                <w:rFonts w:cs="Arial"/>
                <w:color w:val="000000"/>
                <w:sz w:val="24"/>
                <w:szCs w:val="24"/>
                <w:lang w:val="ro-RO" w:eastAsia="ro-RO"/>
              </w:rPr>
              <w:t>iunile musculo-scheletice (AMS), sub egida Agenţiei Europene pentru Securitate şi Sănătate în Muncă.</w:t>
            </w:r>
          </w:p>
        </w:tc>
        <w:tc>
          <w:tcPr>
            <w:tcW w:w="1072" w:type="pct"/>
            <w:gridSpan w:val="2"/>
            <w:vAlign w:val="center"/>
          </w:tcPr>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III - IV</w:t>
            </w:r>
          </w:p>
        </w:tc>
      </w:tr>
      <w:tr w:rsidR="0016295F" w:rsidRPr="005B4B42" w:rsidTr="005B4B42">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iCs/>
                <w:sz w:val="24"/>
                <w:szCs w:val="24"/>
                <w:lang w:val="ro-RO" w:eastAsia="ro-RO"/>
              </w:rPr>
            </w:pPr>
          </w:p>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2.</w:t>
            </w:r>
          </w:p>
        </w:tc>
        <w:tc>
          <w:tcPr>
            <w:tcW w:w="3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9A02F5">
            <w:pPr>
              <w:spacing w:after="0" w:line="240" w:lineRule="auto"/>
              <w:ind w:left="0"/>
              <w:jc w:val="left"/>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Organizarea și desfășurarea activităților derulate în cadrul Campaniei Europene de informare cu privire la beneficiile muncii declarate – denumirea campaniei „Câștigă, Declară, Beneficiază”</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keepNext/>
              <w:spacing w:after="0" w:line="240" w:lineRule="auto"/>
              <w:ind w:left="0"/>
              <w:jc w:val="center"/>
              <w:outlineLvl w:val="3"/>
              <w:rPr>
                <w:rFonts w:eastAsia="Times New Roman"/>
                <w:bCs/>
                <w:color w:val="000000" w:themeColor="text1"/>
                <w:sz w:val="24"/>
                <w:szCs w:val="24"/>
                <w:lang w:val="ro-RO" w:eastAsia="ro-RO"/>
              </w:rPr>
            </w:pPr>
          </w:p>
          <w:p w:rsidR="0016295F" w:rsidRPr="005B4B42" w:rsidRDefault="0016295F" w:rsidP="00C138DC">
            <w:pPr>
              <w:keepNext/>
              <w:spacing w:after="0" w:line="240" w:lineRule="auto"/>
              <w:ind w:left="0"/>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  I - II</w:t>
            </w:r>
          </w:p>
        </w:tc>
      </w:tr>
      <w:tr w:rsidR="00F3419D" w:rsidRPr="005B4B42" w:rsidTr="00AB07DF">
        <w:trPr>
          <w:trHeight w:val="483"/>
          <w:jc w:val="center"/>
        </w:trPr>
        <w:tc>
          <w:tcPr>
            <w:tcW w:w="5000" w:type="pct"/>
            <w:gridSpan w:val="7"/>
            <w:shd w:val="clear" w:color="auto" w:fill="D9D9D9"/>
            <w:vAlign w:val="center"/>
          </w:tcPr>
          <w:p w:rsidR="00F3419D" w:rsidRPr="005B4B42" w:rsidRDefault="00F3419D" w:rsidP="00452A12">
            <w:pPr>
              <w:spacing w:before="240" w:after="240" w:line="240" w:lineRule="auto"/>
              <w:ind w:left="0"/>
              <w:jc w:val="left"/>
              <w:rPr>
                <w:rFonts w:eastAsia="Times New Roman"/>
                <w:b/>
                <w:i/>
                <w:iCs/>
                <w:sz w:val="24"/>
                <w:szCs w:val="24"/>
                <w:lang w:val="ro-RO" w:eastAsia="ro-RO"/>
              </w:rPr>
            </w:pPr>
            <w:r w:rsidRPr="005B4B42">
              <w:rPr>
                <w:b/>
                <w:i/>
                <w:iCs/>
                <w:sz w:val="24"/>
                <w:szCs w:val="24"/>
                <w:lang w:val="ro-RO" w:eastAsia="ro-RO"/>
              </w:rPr>
              <w:t>II. CAMPANII NAŢIONALE ÎN DOMENIUL SECURITĂŢII ŞI SĂNĂTĂŢII ÎN MUNCĂ</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3.</w:t>
            </w:r>
          </w:p>
        </w:tc>
        <w:tc>
          <w:tcPr>
            <w:tcW w:w="3690" w:type="pct"/>
            <w:gridSpan w:val="2"/>
            <w:vAlign w:val="center"/>
          </w:tcPr>
          <w:p w:rsidR="0016295F" w:rsidRPr="005B4B42" w:rsidRDefault="0016295F" w:rsidP="009A02F5">
            <w:pPr>
              <w:spacing w:after="0" w:line="240" w:lineRule="auto"/>
              <w:ind w:left="0"/>
              <w:jc w:val="left"/>
              <w:rPr>
                <w:rFonts w:eastAsia="Times New Roman"/>
                <w:color w:val="000000"/>
                <w:sz w:val="24"/>
                <w:szCs w:val="24"/>
                <w:lang w:val="ro-RO"/>
              </w:rPr>
            </w:pPr>
            <w:r w:rsidRPr="005B4B42">
              <w:rPr>
                <w:rFonts w:eastAsia="Times New Roman"/>
                <w:color w:val="000000"/>
                <w:sz w:val="24"/>
                <w:szCs w:val="24"/>
                <w:lang w:val="ro-RO"/>
              </w:rPr>
              <w:t>Campanie na</w:t>
            </w:r>
            <w:r w:rsidRPr="005B4B42">
              <w:rPr>
                <w:rFonts w:eastAsia="Times New Roman" w:cs="Tahoma"/>
                <w:color w:val="000000"/>
                <w:sz w:val="24"/>
                <w:szCs w:val="24"/>
                <w:lang w:val="ro-RO"/>
              </w:rPr>
              <w:t>ț</w:t>
            </w:r>
            <w:r w:rsidRPr="005B4B42">
              <w:rPr>
                <w:rFonts w:eastAsia="Times New Roman"/>
                <w:color w:val="000000"/>
                <w:sz w:val="24"/>
                <w:szCs w:val="24"/>
                <w:lang w:val="ro-RO"/>
              </w:rPr>
              <w:t>ionalã „Program educa</w:t>
            </w:r>
            <w:r w:rsidRPr="005B4B42">
              <w:rPr>
                <w:rFonts w:eastAsia="Times New Roman" w:cs="Tahoma"/>
                <w:color w:val="000000"/>
                <w:sz w:val="24"/>
                <w:szCs w:val="24"/>
                <w:lang w:val="ro-RO"/>
              </w:rPr>
              <w:t>ț</w:t>
            </w:r>
            <w:r w:rsidRPr="005B4B42">
              <w:rPr>
                <w:rFonts w:eastAsia="Times New Roman"/>
                <w:color w:val="000000"/>
                <w:sz w:val="24"/>
                <w:szCs w:val="24"/>
                <w:lang w:val="ro-RO"/>
              </w:rPr>
              <w:t xml:space="preserve">ional privind prevenirea în mediul lucrativ </w:t>
            </w:r>
            <w:r w:rsidRPr="005B4B42">
              <w:rPr>
                <w:rFonts w:eastAsia="Times New Roman" w:cs="Tahoma"/>
                <w:color w:val="000000"/>
                <w:sz w:val="24"/>
                <w:szCs w:val="24"/>
                <w:lang w:val="ro-RO"/>
              </w:rPr>
              <w:t>ș</w:t>
            </w:r>
            <w:r w:rsidRPr="005B4B42">
              <w:rPr>
                <w:rFonts w:eastAsia="Times New Roman"/>
                <w:color w:val="000000"/>
                <w:sz w:val="24"/>
                <w:szCs w:val="24"/>
                <w:lang w:val="ro-RO"/>
              </w:rPr>
              <w:t>i consilierea profesionalã timpurie a elevilor din ciclul gimnazial” – Proiect AVE.</w:t>
            </w:r>
          </w:p>
        </w:tc>
        <w:tc>
          <w:tcPr>
            <w:tcW w:w="1091" w:type="pct"/>
            <w:gridSpan w:val="4"/>
            <w:vAlign w:val="center"/>
          </w:tcPr>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4.</w:t>
            </w:r>
          </w:p>
        </w:tc>
        <w:tc>
          <w:tcPr>
            <w:tcW w:w="3690" w:type="pct"/>
            <w:gridSpan w:val="2"/>
            <w:vAlign w:val="center"/>
          </w:tcPr>
          <w:p w:rsidR="0016295F" w:rsidRPr="005B4B42" w:rsidRDefault="0016295F" w:rsidP="00BB4AF1">
            <w:pPr>
              <w:spacing w:after="0" w:line="240" w:lineRule="auto"/>
              <w:ind w:left="0"/>
              <w:jc w:val="left"/>
              <w:rPr>
                <w:rFonts w:eastAsia="Times New Roman" w:cs="Arial"/>
                <w:sz w:val="24"/>
                <w:szCs w:val="24"/>
                <w:lang w:val="ro-RO" w:eastAsia="ro-RO"/>
              </w:rPr>
            </w:pPr>
            <w:r w:rsidRPr="005B4B42">
              <w:rPr>
                <w:rFonts w:cs="Arial"/>
                <w:sz w:val="24"/>
                <w:szCs w:val="24"/>
                <w:lang w:val="ro-RO" w:eastAsia="ro-RO"/>
              </w:rPr>
              <w:t>Campanie na</w:t>
            </w:r>
            <w:r w:rsidRPr="005B4B42">
              <w:rPr>
                <w:rFonts w:cs="Tahoma"/>
                <w:sz w:val="24"/>
                <w:szCs w:val="24"/>
                <w:lang w:val="ro-RO" w:eastAsia="ro-RO"/>
              </w:rPr>
              <w:t>ț</w:t>
            </w:r>
            <w:r w:rsidRPr="005B4B42">
              <w:rPr>
                <w:rFonts w:cs="Arial"/>
                <w:sz w:val="24"/>
                <w:szCs w:val="24"/>
                <w:lang w:val="ro-RO" w:eastAsia="ro-RO"/>
              </w:rPr>
              <w:t>ională privind obliga</w:t>
            </w:r>
            <w:r w:rsidRPr="005B4B42">
              <w:rPr>
                <w:rFonts w:cs="Tahoma"/>
                <w:sz w:val="24"/>
                <w:szCs w:val="24"/>
                <w:lang w:val="ro-RO" w:eastAsia="ro-RO"/>
              </w:rPr>
              <w:t>ț</w:t>
            </w:r>
            <w:r w:rsidRPr="005B4B42">
              <w:rPr>
                <w:rFonts w:cs="Arial"/>
                <w:sz w:val="24"/>
                <w:szCs w:val="24"/>
                <w:lang w:val="ro-RO" w:eastAsia="ro-RO"/>
              </w:rPr>
              <w:t>iile angajatorilor de a implementa, pe baza principiilor generale de prevenire, măsuril</w:t>
            </w:r>
            <w:r w:rsidRPr="005B4B42">
              <w:rPr>
                <w:rFonts w:eastAsia="Times New Roman" w:cs="Arial"/>
                <w:sz w:val="24"/>
                <w:szCs w:val="24"/>
                <w:lang w:val="ro-RO" w:eastAsia="ro-RO"/>
              </w:rPr>
              <w:t>e</w:t>
            </w:r>
            <w:r w:rsidRPr="005B4B42">
              <w:rPr>
                <w:rFonts w:cs="Arial"/>
                <w:sz w:val="24"/>
                <w:szCs w:val="24"/>
                <w:lang w:val="ro-RO" w:eastAsia="ro-RO"/>
              </w:rPr>
              <w:t xml:space="preserve"> necesare pentru asigurarea securită</w:t>
            </w:r>
            <w:r w:rsidRPr="005B4B42">
              <w:rPr>
                <w:rFonts w:cs="Tahoma"/>
                <w:sz w:val="24"/>
                <w:szCs w:val="24"/>
                <w:lang w:val="ro-RO" w:eastAsia="ro-RO"/>
              </w:rPr>
              <w:t>ț</w:t>
            </w:r>
            <w:r w:rsidRPr="005B4B42">
              <w:rPr>
                <w:rFonts w:cs="Arial"/>
                <w:sz w:val="24"/>
                <w:szCs w:val="24"/>
                <w:lang w:val="ro-RO" w:eastAsia="ro-RO"/>
              </w:rPr>
              <w:t xml:space="preserve">ii </w:t>
            </w:r>
            <w:r w:rsidRPr="005B4B42">
              <w:rPr>
                <w:rFonts w:cs="Tahoma"/>
                <w:sz w:val="24"/>
                <w:szCs w:val="24"/>
                <w:lang w:val="ro-RO" w:eastAsia="ro-RO"/>
              </w:rPr>
              <w:t>ș</w:t>
            </w:r>
            <w:r w:rsidRPr="005B4B42">
              <w:rPr>
                <w:rFonts w:cs="Arial"/>
                <w:sz w:val="24"/>
                <w:szCs w:val="24"/>
                <w:lang w:val="ro-RO" w:eastAsia="ro-RO"/>
              </w:rPr>
              <w:t>i protec</w:t>
            </w:r>
            <w:r w:rsidRPr="005B4B42">
              <w:rPr>
                <w:rFonts w:cs="Tahoma"/>
                <w:sz w:val="24"/>
                <w:szCs w:val="24"/>
                <w:lang w:val="ro-RO" w:eastAsia="ro-RO"/>
              </w:rPr>
              <w:t>ț</w:t>
            </w:r>
            <w:r w:rsidRPr="005B4B42">
              <w:rPr>
                <w:rFonts w:cs="Arial"/>
                <w:sz w:val="24"/>
                <w:szCs w:val="24"/>
                <w:lang w:val="ro-RO" w:eastAsia="ro-RO"/>
              </w:rPr>
              <w:t>ia lucrătorilor care î</w:t>
            </w:r>
            <w:r w:rsidRPr="005B4B42">
              <w:rPr>
                <w:rFonts w:cs="Tahoma"/>
                <w:sz w:val="24"/>
                <w:szCs w:val="24"/>
                <w:lang w:val="ro-RO" w:eastAsia="ro-RO"/>
              </w:rPr>
              <w:t>ș</w:t>
            </w:r>
            <w:r w:rsidRPr="005B4B42">
              <w:rPr>
                <w:rFonts w:cs="Arial"/>
                <w:sz w:val="24"/>
                <w:szCs w:val="24"/>
                <w:lang w:val="ro-RO" w:eastAsia="ro-RO"/>
              </w:rPr>
              <w:t>i desfă</w:t>
            </w:r>
            <w:r w:rsidRPr="005B4B42">
              <w:rPr>
                <w:rFonts w:cs="Tahoma"/>
                <w:sz w:val="24"/>
                <w:szCs w:val="24"/>
                <w:lang w:val="ro-RO" w:eastAsia="ro-RO"/>
              </w:rPr>
              <w:t>ș</w:t>
            </w:r>
            <w:r w:rsidRPr="005B4B42">
              <w:rPr>
                <w:rFonts w:cs="Arial"/>
                <w:sz w:val="24"/>
                <w:szCs w:val="24"/>
                <w:lang w:val="ro-RO" w:eastAsia="ro-RO"/>
              </w:rPr>
              <w:t xml:space="preserve">oară activitatea în </w:t>
            </w:r>
            <w:r w:rsidRPr="005B4B42">
              <w:rPr>
                <w:rFonts w:cs="Tahoma"/>
                <w:sz w:val="24"/>
                <w:szCs w:val="24"/>
                <w:lang w:val="ro-RO" w:eastAsia="ro-RO"/>
              </w:rPr>
              <w:t>ș</w:t>
            </w:r>
            <w:r w:rsidRPr="005B4B42">
              <w:rPr>
                <w:rFonts w:cs="Arial"/>
                <w:sz w:val="24"/>
                <w:szCs w:val="24"/>
                <w:lang w:val="ro-RO" w:eastAsia="ro-RO"/>
              </w:rPr>
              <w:t xml:space="preserve">antierele temporare </w:t>
            </w:r>
            <w:r w:rsidRPr="005B4B42">
              <w:rPr>
                <w:rFonts w:eastAsia="Times New Roman" w:cs="Arial"/>
                <w:sz w:val="24"/>
                <w:szCs w:val="24"/>
                <w:lang w:val="ro-RO" w:eastAsia="ro-RO"/>
              </w:rPr>
              <w:t>sau mobile.</w:t>
            </w:r>
          </w:p>
        </w:tc>
        <w:tc>
          <w:tcPr>
            <w:tcW w:w="1091" w:type="pct"/>
            <w:gridSpan w:val="4"/>
            <w:vAlign w:val="center"/>
          </w:tcPr>
          <w:p w:rsidR="0016295F" w:rsidRPr="005B4B42" w:rsidRDefault="0016295F" w:rsidP="00C138DC">
            <w:pPr>
              <w:keepNext/>
              <w:spacing w:before="120"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F3419D" w:rsidRPr="005B4B42" w:rsidTr="00AB07DF">
        <w:trPr>
          <w:trHeight w:val="596"/>
          <w:jc w:val="center"/>
        </w:trPr>
        <w:tc>
          <w:tcPr>
            <w:tcW w:w="5000" w:type="pct"/>
            <w:gridSpan w:val="7"/>
            <w:shd w:val="clear" w:color="auto" w:fill="D9D9D9"/>
            <w:vAlign w:val="center"/>
          </w:tcPr>
          <w:p w:rsidR="00F3419D" w:rsidRPr="005B4B42" w:rsidRDefault="00F3419D" w:rsidP="00452A12">
            <w:pPr>
              <w:spacing w:before="240" w:after="240" w:line="240" w:lineRule="auto"/>
              <w:ind w:left="0"/>
              <w:jc w:val="left"/>
              <w:rPr>
                <w:rFonts w:eastAsia="Times New Roman"/>
                <w:b/>
                <w:i/>
                <w:iCs/>
                <w:sz w:val="24"/>
                <w:szCs w:val="24"/>
                <w:lang w:val="ro-RO" w:eastAsia="ro-RO"/>
              </w:rPr>
            </w:pPr>
            <w:r w:rsidRPr="005B4B42">
              <w:rPr>
                <w:b/>
                <w:i/>
                <w:iCs/>
                <w:sz w:val="24"/>
                <w:szCs w:val="24"/>
                <w:lang w:val="ro-RO" w:eastAsia="ro-RO"/>
              </w:rPr>
              <w:t>III. CAMPANII NAŢIONALE ÎN DOMENIUL SUPRAVEGHERII PIEŢEI</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5.</w:t>
            </w:r>
          </w:p>
        </w:tc>
        <w:tc>
          <w:tcPr>
            <w:tcW w:w="3690" w:type="pct"/>
            <w:gridSpan w:val="2"/>
            <w:vAlign w:val="center"/>
          </w:tcPr>
          <w:p w:rsidR="0016295F" w:rsidRPr="005B4B42" w:rsidRDefault="0016295F" w:rsidP="005B4B42">
            <w:pPr>
              <w:spacing w:after="0" w:line="240" w:lineRule="auto"/>
              <w:ind w:left="0"/>
              <w:jc w:val="left"/>
              <w:rPr>
                <w:rFonts w:eastAsia="Times New Roman" w:cs="Arial"/>
                <w:sz w:val="24"/>
                <w:szCs w:val="24"/>
                <w:lang w:val="ro-RO" w:eastAsia="ro-RO"/>
              </w:rPr>
            </w:pPr>
            <w:r w:rsidRPr="005B4B42">
              <w:rPr>
                <w:rFonts w:cs="Arial"/>
                <w:sz w:val="24"/>
                <w:szCs w:val="24"/>
                <w:lang w:val="ro-RO" w:eastAsia="ro-RO"/>
              </w:rPr>
              <w:t>Campanie naţională de supraveghere</w:t>
            </w:r>
            <w:r w:rsidRPr="005B4B42">
              <w:rPr>
                <w:rFonts w:eastAsia="Times New Roman" w:cs="Arial"/>
                <w:sz w:val="24"/>
                <w:szCs w:val="24"/>
                <w:lang w:val="ro-RO" w:eastAsia="ro-RO"/>
              </w:rPr>
              <w:t xml:space="preserve"> </w:t>
            </w:r>
            <w:r w:rsidRPr="005B4B42">
              <w:rPr>
                <w:rFonts w:cs="Arial"/>
                <w:sz w:val="24"/>
                <w:szCs w:val="24"/>
                <w:lang w:val="ro-RO" w:eastAsia="ro-RO"/>
              </w:rPr>
              <w:t>a pieţei produselor industriale din domeniul de competenţă al Inspecţiei Muncii, conform Programului sectorial pentru anul 20</w:t>
            </w:r>
            <w:r w:rsidRPr="005B4B42">
              <w:rPr>
                <w:rFonts w:eastAsia="Times New Roman" w:cs="Arial"/>
                <w:sz w:val="24"/>
                <w:szCs w:val="24"/>
                <w:lang w:val="ro-RO" w:eastAsia="ro-RO"/>
              </w:rPr>
              <w:t>20</w:t>
            </w:r>
            <w:r w:rsidRPr="005B4B42">
              <w:rPr>
                <w:rFonts w:cs="Arial"/>
                <w:sz w:val="24"/>
                <w:szCs w:val="24"/>
                <w:lang w:val="ro-RO" w:eastAsia="ro-RO"/>
              </w:rPr>
              <w:t>, coordonat de către Comisia Europeană.</w:t>
            </w:r>
          </w:p>
        </w:tc>
        <w:tc>
          <w:tcPr>
            <w:tcW w:w="1091" w:type="pct"/>
            <w:gridSpan w:val="4"/>
            <w:vAlign w:val="center"/>
          </w:tcPr>
          <w:p w:rsidR="0016295F" w:rsidRPr="005B4B42" w:rsidRDefault="0016295F" w:rsidP="00C138DC">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t>Trim.</w:t>
            </w:r>
          </w:p>
          <w:p w:rsidR="0016295F" w:rsidRPr="005B4B42" w:rsidRDefault="0016295F" w:rsidP="00C138DC">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t>I - IV</w:t>
            </w:r>
          </w:p>
        </w:tc>
      </w:tr>
      <w:tr w:rsidR="00F3419D" w:rsidRPr="005B4B42" w:rsidTr="00AB07DF">
        <w:trPr>
          <w:trHeight w:val="592"/>
          <w:jc w:val="center"/>
        </w:trPr>
        <w:tc>
          <w:tcPr>
            <w:tcW w:w="5000" w:type="pct"/>
            <w:gridSpan w:val="7"/>
            <w:shd w:val="clear" w:color="auto" w:fill="D9D9D9"/>
            <w:vAlign w:val="center"/>
          </w:tcPr>
          <w:p w:rsidR="00F3419D" w:rsidRPr="005B4B42" w:rsidRDefault="00F3419D" w:rsidP="00452A12">
            <w:pPr>
              <w:spacing w:before="240" w:after="240" w:line="240" w:lineRule="auto"/>
              <w:ind w:left="0"/>
              <w:jc w:val="left"/>
              <w:rPr>
                <w:rFonts w:eastAsia="Times New Roman"/>
                <w:i/>
                <w:iCs/>
                <w:sz w:val="24"/>
                <w:szCs w:val="24"/>
                <w:lang w:val="ro-RO" w:eastAsia="ro-RO"/>
              </w:rPr>
            </w:pPr>
            <w:r w:rsidRPr="005B4B42">
              <w:rPr>
                <w:rFonts w:eastAsia="Times New Roman"/>
                <w:i/>
                <w:iCs/>
                <w:sz w:val="24"/>
                <w:szCs w:val="24"/>
                <w:lang w:val="ro-RO" w:eastAsia="ro-RO"/>
              </w:rPr>
              <w:t xml:space="preserve">IV. </w:t>
            </w:r>
            <w:r w:rsidRPr="005B4B42">
              <w:rPr>
                <w:i/>
                <w:iCs/>
                <w:sz w:val="24"/>
                <w:szCs w:val="24"/>
                <w:lang w:val="ro-RO" w:eastAsia="ro-RO"/>
              </w:rPr>
              <w:t>CAMPANII NAŢIONALE ÎN DOMENIUL RELATIILOR DE MUNCĂ</w:t>
            </w:r>
          </w:p>
        </w:tc>
      </w:tr>
      <w:tr w:rsidR="0016295F" w:rsidRPr="005B4B42" w:rsidTr="00AB07DF">
        <w:trPr>
          <w:trHeight w:val="383"/>
          <w:jc w:val="center"/>
        </w:trPr>
        <w:tc>
          <w:tcPr>
            <w:tcW w:w="219" w:type="pct"/>
            <w:vAlign w:val="center"/>
          </w:tcPr>
          <w:p w:rsidR="0016295F" w:rsidRPr="005B4B42" w:rsidRDefault="0016295F" w:rsidP="00C138DC">
            <w:pPr>
              <w:spacing w:after="0" w:line="240" w:lineRule="auto"/>
              <w:ind w:left="-15" w:right="-59"/>
              <w:jc w:val="center"/>
              <w:rPr>
                <w:rFonts w:eastAsia="Times New Roman"/>
                <w:iCs/>
                <w:sz w:val="24"/>
                <w:szCs w:val="24"/>
                <w:lang w:val="ro-RO" w:eastAsia="ro-RO"/>
              </w:rPr>
            </w:pPr>
            <w:r w:rsidRPr="005B4B42">
              <w:rPr>
                <w:rFonts w:eastAsia="Times New Roman"/>
                <w:iCs/>
                <w:sz w:val="24"/>
                <w:szCs w:val="24"/>
                <w:lang w:val="ro-RO" w:eastAsia="ro-RO"/>
              </w:rPr>
              <w:lastRenderedPageBreak/>
              <w:t>6.</w:t>
            </w:r>
          </w:p>
        </w:tc>
        <w:tc>
          <w:tcPr>
            <w:tcW w:w="3712" w:type="pct"/>
            <w:gridSpan w:val="4"/>
            <w:vAlign w:val="center"/>
          </w:tcPr>
          <w:p w:rsidR="0016295F" w:rsidRPr="005B4B42" w:rsidRDefault="0016295F" w:rsidP="009A02F5">
            <w:pPr>
              <w:spacing w:after="0" w:line="240" w:lineRule="auto"/>
              <w:ind w:left="0"/>
              <w:jc w:val="left"/>
              <w:rPr>
                <w:rFonts w:eastAsia="Times New Roman"/>
                <w:iCs/>
                <w:sz w:val="24"/>
                <w:szCs w:val="24"/>
                <w:lang w:val="ro-RO" w:eastAsia="ro-RO"/>
              </w:rPr>
            </w:pPr>
            <w:r w:rsidRPr="005B4B42">
              <w:rPr>
                <w:rFonts w:eastAsia="Times New Roman"/>
                <w:iCs/>
                <w:sz w:val="24"/>
                <w:szCs w:val="24"/>
                <w:lang w:val="ro-RO" w:eastAsia="ro-RO"/>
              </w:rPr>
              <w:t>Campanie privind identificarea şi combaterea cazurilor de muncă nedeclarată în domenii susceptibile utilizării frecvente a acesteia:</w:t>
            </w:r>
            <w:r w:rsidRPr="005B4B42">
              <w:rPr>
                <w:sz w:val="24"/>
                <w:szCs w:val="24"/>
              </w:rPr>
              <w:t xml:space="preserve"> </w:t>
            </w:r>
            <w:r w:rsidRPr="005B4B42">
              <w:rPr>
                <w:rFonts w:eastAsia="Times New Roman"/>
                <w:iCs/>
                <w:sz w:val="24"/>
                <w:szCs w:val="24"/>
                <w:lang w:val="ro-RO" w:eastAsia="ro-RO"/>
              </w:rPr>
              <w:t>construcţii, fabricarea produselor de brutărie şi a produselor făinoase, depozitarea şi comercializarea produselor cerealiere şi a produselor de panificaţie, industria lemnului, comerţ cu ridicata şi cu amănuntul, pază, unităţi care desfăşoară activităţi în staţiuni montane şi de pe litoral, unităţi care desfăşoară activitate pe timpul nopţii (restaurante, baruri, cluburi, discoteci, jocuri de noroc, unităţi de comerţ cu program non-stop, unităţi distribuţie carburant), colectarea şi reciclarea deşeurilor nepericuloase, întreţinerea şi repararea autovehiculelor, alte prestări de servicii etc.</w:t>
            </w:r>
          </w:p>
        </w:tc>
        <w:tc>
          <w:tcPr>
            <w:tcW w:w="1069" w:type="pct"/>
            <w:gridSpan w:val="2"/>
            <w:vAlign w:val="center"/>
          </w:tcPr>
          <w:p w:rsidR="0016295F" w:rsidRPr="005B4B42" w:rsidRDefault="0016295F" w:rsidP="00C138DC">
            <w:pPr>
              <w:keepNext/>
              <w:spacing w:after="0" w:line="240" w:lineRule="auto"/>
              <w:ind w:left="0"/>
              <w:jc w:val="center"/>
              <w:outlineLvl w:val="3"/>
              <w:rPr>
                <w:rFonts w:eastAsia="Times New Roman"/>
                <w:bCs/>
                <w:color w:val="000000" w:themeColor="text1"/>
                <w:sz w:val="24"/>
                <w:szCs w:val="24"/>
                <w:lang w:val="ro-RO" w:eastAsia="ro-RO"/>
              </w:rPr>
            </w:pPr>
          </w:p>
          <w:p w:rsidR="0016295F" w:rsidRPr="005B4B42" w:rsidRDefault="0016295F" w:rsidP="00C138DC">
            <w:pPr>
              <w:keepNext/>
              <w:spacing w:after="0" w:line="240" w:lineRule="auto"/>
              <w:ind w:left="0"/>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  I - IV</w:t>
            </w:r>
          </w:p>
        </w:tc>
      </w:tr>
      <w:tr w:rsidR="0016295F" w:rsidRPr="005B4B42" w:rsidTr="005B4B42">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p>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r w:rsidRPr="005B4B42">
              <w:rPr>
                <w:rFonts w:eastAsia="Times New Roman"/>
                <w:iCs/>
                <w:color w:val="000000" w:themeColor="text1"/>
                <w:sz w:val="24"/>
                <w:szCs w:val="24"/>
                <w:lang w:val="ro-RO" w:eastAsia="ro-RO"/>
              </w:rPr>
              <w:t>7.</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BB4AF1">
            <w:pPr>
              <w:spacing w:after="0" w:line="240" w:lineRule="auto"/>
              <w:ind w:left="0"/>
              <w:jc w:val="left"/>
              <w:rPr>
                <w:rFonts w:eastAsia="Times New Roman" w:cs="Arial"/>
                <w:sz w:val="24"/>
                <w:szCs w:val="24"/>
                <w:lang w:val="ro-RO" w:eastAsia="ro-RO"/>
              </w:rPr>
            </w:pPr>
            <w:r w:rsidRPr="005B4B42">
              <w:rPr>
                <w:rFonts w:eastAsia="Times New Roman"/>
                <w:iCs/>
                <w:sz w:val="24"/>
                <w:szCs w:val="24"/>
                <w:lang w:val="ro-RO" w:eastAsia="ro-RO"/>
              </w:rPr>
              <w:t>Campanie privind verificarea modului în care se respectă legislația în domeniul relațiilor de muncă în transportul rutier.</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keepNext/>
              <w:spacing w:after="0" w:line="240" w:lineRule="auto"/>
              <w:ind w:left="0" w:right="-43"/>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w:t>
            </w:r>
          </w:p>
          <w:p w:rsidR="0016295F" w:rsidRPr="005B4B42" w:rsidRDefault="0016295F" w:rsidP="00C138DC">
            <w:pPr>
              <w:keepNext/>
              <w:spacing w:after="0" w:line="240" w:lineRule="auto"/>
              <w:ind w:left="0" w:right="-43"/>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I - IV</w:t>
            </w:r>
          </w:p>
        </w:tc>
      </w:tr>
      <w:tr w:rsidR="0016295F" w:rsidRPr="005B4B42" w:rsidTr="005B4B42">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p>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r w:rsidRPr="005B4B42">
              <w:rPr>
                <w:rFonts w:eastAsia="Times New Roman"/>
                <w:iCs/>
                <w:color w:val="000000" w:themeColor="text1"/>
                <w:sz w:val="24"/>
                <w:szCs w:val="24"/>
                <w:lang w:val="ro-RO" w:eastAsia="ro-RO"/>
              </w:rPr>
              <w:t>8.</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9A02F5">
            <w:pPr>
              <w:spacing w:after="0" w:line="240" w:lineRule="auto"/>
              <w:ind w:left="0"/>
              <w:jc w:val="left"/>
              <w:rPr>
                <w:rFonts w:eastAsia="Times New Roman" w:cs="Arial"/>
                <w:sz w:val="24"/>
                <w:szCs w:val="24"/>
                <w:lang w:val="ro-RO" w:eastAsia="ro-RO"/>
              </w:rPr>
            </w:pPr>
            <w:r w:rsidRPr="005B4B42">
              <w:rPr>
                <w:rFonts w:eastAsia="Times New Roman" w:cs="Arial"/>
                <w:sz w:val="24"/>
                <w:szCs w:val="24"/>
                <w:lang w:val="ro-RO" w:eastAsia="ro-RO"/>
              </w:rPr>
              <w:t>Campanie privind verificarea modului de respectare, de către angajatori, a prevederilor Legii nr. 156/2000 privind protecţia cetăţenilor români care lucrează în străinătate, republicată, cu modificările și completările ulterioare.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keepNext/>
              <w:spacing w:after="0" w:line="240" w:lineRule="auto"/>
              <w:ind w:left="0" w:right="-43"/>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w:t>
            </w:r>
          </w:p>
          <w:p w:rsidR="0016295F" w:rsidRPr="005B4B42" w:rsidRDefault="0016295F" w:rsidP="00C138DC">
            <w:pPr>
              <w:keepNext/>
              <w:spacing w:after="0" w:line="240" w:lineRule="auto"/>
              <w:ind w:left="0" w:right="-43"/>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I</w:t>
            </w:r>
          </w:p>
        </w:tc>
      </w:tr>
      <w:tr w:rsidR="0016295F" w:rsidRPr="005B4B42" w:rsidTr="00AB07DF">
        <w:trPr>
          <w:trHeight w:val="70"/>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p>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r w:rsidRPr="005B4B42">
              <w:rPr>
                <w:rFonts w:eastAsia="Times New Roman"/>
                <w:iCs/>
                <w:color w:val="000000" w:themeColor="text1"/>
                <w:sz w:val="24"/>
                <w:szCs w:val="24"/>
                <w:lang w:val="ro-RO" w:eastAsia="ro-RO"/>
              </w:rPr>
              <w:t>9.</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452A12">
            <w:pPr>
              <w:spacing w:after="0" w:line="240" w:lineRule="auto"/>
              <w:ind w:left="0"/>
              <w:jc w:val="left"/>
              <w:rPr>
                <w:rFonts w:eastAsia="Times New Roman" w:cs="Arial"/>
                <w:sz w:val="24"/>
                <w:szCs w:val="24"/>
                <w:lang w:val="ro-RO" w:eastAsia="ro-RO"/>
              </w:rPr>
            </w:pPr>
            <w:r w:rsidRPr="005B4B42">
              <w:rPr>
                <w:rFonts w:eastAsia="Times New Roman" w:cs="Arial"/>
                <w:sz w:val="24"/>
                <w:szCs w:val="24"/>
                <w:lang w:val="ro-RO" w:eastAsia="ro-RO"/>
              </w:rPr>
              <w:t>Campanie privind verificarea modului de respectare de către angajatori a prevederilor Legii nr. 52/2011 privind exercitarea unor activităţi cu caracter ocazional desfăşurate de zilieri, cu modificările şi completările ulterioare, şi a normelor de aplicare a acesteia.</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p>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r w:rsidRPr="005B4B42">
              <w:rPr>
                <w:rFonts w:eastAsia="Times New Roman"/>
                <w:bCs/>
                <w:sz w:val="24"/>
                <w:szCs w:val="24"/>
                <w:lang w:val="ro-RO" w:eastAsia="ro-RO"/>
              </w:rPr>
              <w:t>III</w:t>
            </w:r>
          </w:p>
        </w:tc>
      </w:tr>
      <w:tr w:rsidR="0016295F" w:rsidRPr="005B4B42" w:rsidTr="00AB07DF">
        <w:trPr>
          <w:trHeight w:val="70"/>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p>
          <w:p w:rsidR="0016295F" w:rsidRPr="005B4B42" w:rsidRDefault="0016295F" w:rsidP="00C138DC">
            <w:pPr>
              <w:spacing w:after="0" w:line="240" w:lineRule="auto"/>
              <w:ind w:left="-15" w:right="-59"/>
              <w:jc w:val="center"/>
              <w:rPr>
                <w:rFonts w:eastAsia="Times New Roman"/>
                <w:iCs/>
                <w:color w:val="000000" w:themeColor="text1"/>
                <w:sz w:val="24"/>
                <w:szCs w:val="24"/>
                <w:lang w:val="ro-RO" w:eastAsia="ro-RO"/>
              </w:rPr>
            </w:pPr>
            <w:r w:rsidRPr="005B4B42">
              <w:rPr>
                <w:rFonts w:eastAsia="Times New Roman"/>
                <w:iCs/>
                <w:color w:val="000000" w:themeColor="text1"/>
                <w:sz w:val="24"/>
                <w:szCs w:val="24"/>
                <w:lang w:val="ro-RO" w:eastAsia="ro-RO"/>
              </w:rPr>
              <w:t>10.</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BB4AF1">
            <w:pPr>
              <w:spacing w:after="0" w:line="240" w:lineRule="auto"/>
              <w:ind w:left="0"/>
              <w:jc w:val="left"/>
              <w:rPr>
                <w:rFonts w:eastAsia="Times New Roman" w:cs="Arial"/>
                <w:sz w:val="24"/>
                <w:szCs w:val="24"/>
                <w:lang w:val="ro-RO" w:eastAsia="ro-RO"/>
              </w:rPr>
            </w:pPr>
            <w:r w:rsidRPr="005B4B42">
              <w:rPr>
                <w:rFonts w:eastAsia="Times New Roman" w:cs="Arial"/>
                <w:sz w:val="24"/>
                <w:szCs w:val="24"/>
                <w:lang w:val="ro-RO" w:eastAsia="ro-RO"/>
              </w:rPr>
              <w:t>Campanie privind verificarea modului de respectare a prevederilor legale privind încheierea, modificarea, suspendarea și executarea contractelor individuale de muncă (timpul de muncă și de odihnă, drepturi salariale) în creșe, grădinițe, afterschool.</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p>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0" w:right="-43"/>
              <w:jc w:val="center"/>
              <w:outlineLvl w:val="3"/>
              <w:rPr>
                <w:rFonts w:eastAsia="Times New Roman"/>
                <w:bCs/>
                <w:sz w:val="24"/>
                <w:szCs w:val="24"/>
                <w:lang w:val="ro-RO" w:eastAsia="ro-RO"/>
              </w:rPr>
            </w:pPr>
            <w:r w:rsidRPr="005B4B42">
              <w:rPr>
                <w:rFonts w:eastAsia="Times New Roman"/>
                <w:bCs/>
                <w:sz w:val="24"/>
                <w:szCs w:val="24"/>
                <w:lang w:val="ro-RO" w:eastAsia="ro-RO"/>
              </w:rPr>
              <w:t>IV</w:t>
            </w:r>
          </w:p>
        </w:tc>
      </w:tr>
      <w:tr w:rsidR="00744B62" w:rsidRPr="005B4B42" w:rsidTr="00AB07DF">
        <w:trPr>
          <w:trHeight w:val="849"/>
          <w:jc w:val="center"/>
        </w:trPr>
        <w:tc>
          <w:tcPr>
            <w:tcW w:w="5000" w:type="pct"/>
            <w:gridSpan w:val="7"/>
            <w:shd w:val="clear" w:color="auto" w:fill="D9D9D9"/>
            <w:vAlign w:val="center"/>
          </w:tcPr>
          <w:p w:rsidR="00744B62" w:rsidRPr="005B4B42" w:rsidRDefault="00744B62" w:rsidP="00FB6BFA">
            <w:pPr>
              <w:spacing w:after="0" w:line="240" w:lineRule="auto"/>
              <w:ind w:left="176"/>
              <w:jc w:val="left"/>
              <w:rPr>
                <w:sz w:val="24"/>
                <w:szCs w:val="24"/>
                <w:lang w:val="ro-RO"/>
              </w:rPr>
            </w:pPr>
            <w:r w:rsidRPr="005B4B42">
              <w:rPr>
                <w:sz w:val="24"/>
                <w:szCs w:val="24"/>
                <w:lang w:val="ro-RO"/>
              </w:rPr>
              <w:t>V. ACŢIUNI ÎN DOMENIUL SECURITĂŢII ŞI SĂNĂTĂŢII ÎN MUNCĂ</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11.</w:t>
            </w:r>
          </w:p>
        </w:tc>
        <w:tc>
          <w:tcPr>
            <w:tcW w:w="3690" w:type="pct"/>
            <w:gridSpan w:val="2"/>
            <w:vAlign w:val="center"/>
          </w:tcPr>
          <w:p w:rsidR="0016295F" w:rsidRPr="005B4B42" w:rsidRDefault="0016295F" w:rsidP="00FB6BFA">
            <w:pPr>
              <w:spacing w:after="0" w:line="240" w:lineRule="auto"/>
              <w:ind w:left="0"/>
              <w:jc w:val="left"/>
              <w:rPr>
                <w:rFonts w:eastAsia="Times New Roman"/>
                <w:sz w:val="24"/>
                <w:szCs w:val="24"/>
                <w:lang w:val="ro-RO"/>
              </w:rPr>
            </w:pPr>
            <w:r w:rsidRPr="005B4B42">
              <w:rPr>
                <w:bCs/>
                <w:iCs/>
                <w:sz w:val="24"/>
                <w:szCs w:val="24"/>
                <w:lang w:val="ro-RO" w:eastAsia="ro-RO"/>
              </w:rPr>
              <w:t>Ac</w:t>
            </w:r>
            <w:r w:rsidRPr="005B4B42">
              <w:rPr>
                <w:rFonts w:cs="Tahoma"/>
                <w:bCs/>
                <w:iCs/>
                <w:sz w:val="24"/>
                <w:szCs w:val="24"/>
                <w:lang w:val="ro-RO" w:eastAsia="ro-RO"/>
              </w:rPr>
              <w:t>ț</w:t>
            </w:r>
            <w:r w:rsidRPr="005B4B42">
              <w:rPr>
                <w:bCs/>
                <w:iCs/>
                <w:sz w:val="24"/>
                <w:szCs w:val="24"/>
                <w:lang w:val="ro-RO" w:eastAsia="ro-RO"/>
              </w:rPr>
              <w:t>iune de conştientizare şi control vizând modul de respectare a cerinţelor minime de securitate şi sănătate în muncă pentru asigurarea protecţiei lucrătorilor împotriva riscurilor legate de prezenţa agenţilor chimici periculoşi.</w:t>
            </w:r>
          </w:p>
        </w:tc>
        <w:tc>
          <w:tcPr>
            <w:tcW w:w="1091" w:type="pct"/>
            <w:gridSpan w:val="4"/>
            <w:vAlign w:val="center"/>
          </w:tcPr>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II - III</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12.</w:t>
            </w:r>
          </w:p>
        </w:tc>
        <w:tc>
          <w:tcPr>
            <w:tcW w:w="3690" w:type="pct"/>
            <w:gridSpan w:val="2"/>
            <w:vAlign w:val="center"/>
          </w:tcPr>
          <w:p w:rsidR="0016295F" w:rsidRPr="005B4B42" w:rsidRDefault="0016295F" w:rsidP="00BB4AF1">
            <w:pPr>
              <w:spacing w:after="0" w:line="240" w:lineRule="auto"/>
              <w:ind w:left="0"/>
              <w:jc w:val="left"/>
              <w:rPr>
                <w:rFonts w:eastAsia="Times New Roman"/>
                <w:bCs/>
                <w:iCs/>
                <w:sz w:val="24"/>
                <w:szCs w:val="24"/>
                <w:lang w:val="ro-RO" w:eastAsia="ro-RO"/>
              </w:rPr>
            </w:pPr>
            <w:r w:rsidRPr="005B4B42">
              <w:rPr>
                <w:rFonts w:eastAsia="Times New Roman"/>
                <w:bCs/>
                <w:iCs/>
                <w:sz w:val="24"/>
                <w:szCs w:val="24"/>
                <w:lang w:val="ro-RO" w:eastAsia="ro-RO"/>
              </w:rPr>
              <w:t>Ac</w:t>
            </w:r>
            <w:r w:rsidRPr="005B4B42">
              <w:rPr>
                <w:rFonts w:eastAsia="Times New Roman" w:cs="Tahoma"/>
                <w:bCs/>
                <w:iCs/>
                <w:sz w:val="24"/>
                <w:szCs w:val="24"/>
                <w:lang w:val="ro-RO" w:eastAsia="ro-RO"/>
              </w:rPr>
              <w:t>ț</w:t>
            </w:r>
            <w:r w:rsidRPr="005B4B42">
              <w:rPr>
                <w:rFonts w:eastAsia="Times New Roman"/>
                <w:bCs/>
                <w:iCs/>
                <w:sz w:val="24"/>
                <w:szCs w:val="24"/>
                <w:lang w:val="ro-RO" w:eastAsia="ro-RO"/>
              </w:rPr>
              <w:t xml:space="preserve">iune de verificare </w:t>
            </w:r>
            <w:r w:rsidRPr="005B4B42">
              <w:rPr>
                <w:bCs/>
                <w:iCs/>
                <w:sz w:val="24"/>
                <w:szCs w:val="24"/>
                <w:lang w:val="ro-RO" w:eastAsia="ro-RO"/>
              </w:rPr>
              <w:t>a modului în care sunt respectate cerin</w:t>
            </w:r>
            <w:r w:rsidRPr="005B4B42">
              <w:rPr>
                <w:rFonts w:cs="Tahoma"/>
                <w:bCs/>
                <w:iCs/>
                <w:sz w:val="24"/>
                <w:szCs w:val="24"/>
                <w:lang w:val="ro-RO" w:eastAsia="ro-RO"/>
              </w:rPr>
              <w:t>ț</w:t>
            </w:r>
            <w:r w:rsidRPr="005B4B42">
              <w:rPr>
                <w:bCs/>
                <w:iCs/>
                <w:sz w:val="24"/>
                <w:szCs w:val="24"/>
                <w:lang w:val="ro-RO" w:eastAsia="ro-RO"/>
              </w:rPr>
              <w:t>ele minime pentru îmbunătă</w:t>
            </w:r>
            <w:r w:rsidRPr="005B4B42">
              <w:rPr>
                <w:rFonts w:cs="Tahoma"/>
                <w:bCs/>
                <w:iCs/>
                <w:sz w:val="24"/>
                <w:szCs w:val="24"/>
                <w:lang w:val="ro-RO" w:eastAsia="ro-RO"/>
              </w:rPr>
              <w:t>ț</w:t>
            </w:r>
            <w:r w:rsidRPr="005B4B42">
              <w:rPr>
                <w:bCs/>
                <w:iCs/>
                <w:sz w:val="24"/>
                <w:szCs w:val="24"/>
                <w:lang w:val="ro-RO" w:eastAsia="ro-RO"/>
              </w:rPr>
              <w:t>irea securită</w:t>
            </w:r>
            <w:r w:rsidRPr="005B4B42">
              <w:rPr>
                <w:rFonts w:cs="Tahoma"/>
                <w:bCs/>
                <w:iCs/>
                <w:sz w:val="24"/>
                <w:szCs w:val="24"/>
                <w:lang w:val="ro-RO" w:eastAsia="ro-RO"/>
              </w:rPr>
              <w:t>ț</w:t>
            </w:r>
            <w:r w:rsidRPr="005B4B42">
              <w:rPr>
                <w:bCs/>
                <w:iCs/>
                <w:sz w:val="24"/>
                <w:szCs w:val="24"/>
                <w:lang w:val="ro-RO" w:eastAsia="ro-RO"/>
              </w:rPr>
              <w:t xml:space="preserve">ii </w:t>
            </w:r>
            <w:r w:rsidRPr="005B4B42">
              <w:rPr>
                <w:rFonts w:cs="Tahoma"/>
                <w:bCs/>
                <w:iCs/>
                <w:sz w:val="24"/>
                <w:szCs w:val="24"/>
                <w:lang w:val="ro-RO" w:eastAsia="ro-RO"/>
              </w:rPr>
              <w:t>ș</w:t>
            </w:r>
            <w:r w:rsidRPr="005B4B42">
              <w:rPr>
                <w:bCs/>
                <w:iCs/>
                <w:sz w:val="24"/>
                <w:szCs w:val="24"/>
                <w:lang w:val="ro-RO" w:eastAsia="ro-RO"/>
              </w:rPr>
              <w:t>i protec</w:t>
            </w:r>
            <w:r w:rsidRPr="005B4B42">
              <w:rPr>
                <w:rFonts w:cs="Tahoma"/>
                <w:bCs/>
                <w:iCs/>
                <w:sz w:val="24"/>
                <w:szCs w:val="24"/>
                <w:lang w:val="ro-RO" w:eastAsia="ro-RO"/>
              </w:rPr>
              <w:t>ț</w:t>
            </w:r>
            <w:r w:rsidRPr="005B4B42">
              <w:rPr>
                <w:bCs/>
                <w:iCs/>
                <w:sz w:val="24"/>
                <w:szCs w:val="24"/>
                <w:lang w:val="ro-RO" w:eastAsia="ro-RO"/>
              </w:rPr>
              <w:t>ia sănătă</w:t>
            </w:r>
            <w:r w:rsidRPr="005B4B42">
              <w:rPr>
                <w:rFonts w:cs="Tahoma"/>
                <w:bCs/>
                <w:iCs/>
                <w:sz w:val="24"/>
                <w:szCs w:val="24"/>
                <w:lang w:val="ro-RO" w:eastAsia="ro-RO"/>
              </w:rPr>
              <w:t>ț</w:t>
            </w:r>
            <w:r w:rsidRPr="005B4B42">
              <w:rPr>
                <w:bCs/>
                <w:iCs/>
                <w:sz w:val="24"/>
                <w:szCs w:val="24"/>
                <w:lang w:val="ro-RO" w:eastAsia="ro-RO"/>
              </w:rPr>
              <w:t>ii lucrătorilor care pot fi expu</w:t>
            </w:r>
            <w:r w:rsidRPr="005B4B42">
              <w:rPr>
                <w:rFonts w:cs="Tahoma"/>
                <w:bCs/>
                <w:iCs/>
                <w:sz w:val="24"/>
                <w:szCs w:val="24"/>
                <w:lang w:val="ro-RO" w:eastAsia="ro-RO"/>
              </w:rPr>
              <w:t>ș</w:t>
            </w:r>
            <w:r w:rsidRPr="005B4B42">
              <w:rPr>
                <w:bCs/>
                <w:iCs/>
                <w:sz w:val="24"/>
                <w:szCs w:val="24"/>
                <w:lang w:val="ro-RO" w:eastAsia="ro-RO"/>
              </w:rPr>
              <w:t>i unui poten</w:t>
            </w:r>
            <w:r w:rsidRPr="005B4B42">
              <w:rPr>
                <w:rFonts w:cs="Tahoma"/>
                <w:bCs/>
                <w:iCs/>
                <w:sz w:val="24"/>
                <w:szCs w:val="24"/>
                <w:lang w:val="ro-RO" w:eastAsia="ro-RO"/>
              </w:rPr>
              <w:t>ț</w:t>
            </w:r>
            <w:r w:rsidRPr="005B4B42">
              <w:rPr>
                <w:bCs/>
                <w:iCs/>
                <w:sz w:val="24"/>
                <w:szCs w:val="24"/>
                <w:lang w:val="ro-RO" w:eastAsia="ro-RO"/>
              </w:rPr>
              <w:t xml:space="preserve">ial risc datorat </w:t>
            </w:r>
            <w:r w:rsidRPr="005B4B42">
              <w:rPr>
                <w:bCs/>
                <w:iCs/>
                <w:sz w:val="24"/>
                <w:szCs w:val="24"/>
                <w:lang w:val="ro-RO" w:eastAsia="ro-RO"/>
              </w:rPr>
              <w:lastRenderedPageBreak/>
              <w:t xml:space="preserve">atmosferelor explozive în silozurile de cereale, fabricile de produse de brutărie </w:t>
            </w:r>
            <w:r w:rsidRPr="005B4B42">
              <w:rPr>
                <w:rFonts w:cs="Tahoma"/>
                <w:bCs/>
                <w:iCs/>
                <w:sz w:val="24"/>
                <w:szCs w:val="24"/>
                <w:lang w:val="ro-RO" w:eastAsia="ro-RO"/>
              </w:rPr>
              <w:t>ș</w:t>
            </w:r>
            <w:r w:rsidRPr="005B4B42">
              <w:rPr>
                <w:bCs/>
                <w:iCs/>
                <w:sz w:val="24"/>
                <w:szCs w:val="24"/>
                <w:lang w:val="ro-RO" w:eastAsia="ro-RO"/>
              </w:rPr>
              <w:t>i produse de panifica</w:t>
            </w:r>
            <w:r w:rsidRPr="005B4B42">
              <w:rPr>
                <w:rFonts w:cs="Tahoma"/>
                <w:bCs/>
                <w:iCs/>
                <w:sz w:val="24"/>
                <w:szCs w:val="24"/>
                <w:lang w:val="ro-RO" w:eastAsia="ro-RO"/>
              </w:rPr>
              <w:t>ț</w:t>
            </w:r>
            <w:r w:rsidRPr="005B4B42">
              <w:rPr>
                <w:bCs/>
                <w:iCs/>
                <w:sz w:val="24"/>
                <w:szCs w:val="24"/>
                <w:lang w:val="ro-RO" w:eastAsia="ro-RO"/>
              </w:rPr>
              <w:t>ie, nutre</w:t>
            </w:r>
            <w:r w:rsidRPr="005B4B42">
              <w:rPr>
                <w:rFonts w:cs="Tahoma"/>
                <w:bCs/>
                <w:iCs/>
                <w:sz w:val="24"/>
                <w:szCs w:val="24"/>
                <w:lang w:val="ro-RO" w:eastAsia="ro-RO"/>
              </w:rPr>
              <w:t>ț</w:t>
            </w:r>
            <w:r w:rsidRPr="005B4B42">
              <w:rPr>
                <w:bCs/>
                <w:iCs/>
                <w:sz w:val="24"/>
                <w:szCs w:val="24"/>
                <w:lang w:val="ro-RO" w:eastAsia="ro-RO"/>
              </w:rPr>
              <w:t xml:space="preserve">uri pentru hrana animalelor, băuturi alcoolice, mobilă </w:t>
            </w:r>
            <w:r w:rsidRPr="005B4B42">
              <w:rPr>
                <w:rFonts w:cs="Tahoma"/>
                <w:bCs/>
                <w:iCs/>
                <w:sz w:val="24"/>
                <w:szCs w:val="24"/>
                <w:lang w:val="ro-RO" w:eastAsia="ro-RO"/>
              </w:rPr>
              <w:t>ș</w:t>
            </w:r>
            <w:r w:rsidRPr="005B4B42">
              <w:rPr>
                <w:bCs/>
                <w:iCs/>
                <w:sz w:val="24"/>
                <w:szCs w:val="24"/>
                <w:lang w:val="ro-RO" w:eastAsia="ro-RO"/>
              </w:rPr>
              <w:t>i sta</w:t>
            </w:r>
            <w:r w:rsidRPr="005B4B42">
              <w:rPr>
                <w:rFonts w:cs="Tahoma"/>
                <w:bCs/>
                <w:iCs/>
                <w:sz w:val="24"/>
                <w:szCs w:val="24"/>
                <w:lang w:val="ro-RO" w:eastAsia="ro-RO"/>
              </w:rPr>
              <w:t>ț</w:t>
            </w:r>
            <w:r w:rsidRPr="005B4B42">
              <w:rPr>
                <w:bCs/>
                <w:iCs/>
                <w:sz w:val="24"/>
                <w:szCs w:val="24"/>
                <w:lang w:val="ro-RO" w:eastAsia="ro-RO"/>
              </w:rPr>
              <w:t>iile de distribu</w:t>
            </w:r>
            <w:r w:rsidRPr="005B4B42">
              <w:rPr>
                <w:rFonts w:cs="Tahoma"/>
                <w:bCs/>
                <w:iCs/>
                <w:sz w:val="24"/>
                <w:szCs w:val="24"/>
                <w:lang w:val="ro-RO" w:eastAsia="ro-RO"/>
              </w:rPr>
              <w:t>ț</w:t>
            </w:r>
            <w:r w:rsidRPr="005B4B42">
              <w:rPr>
                <w:bCs/>
                <w:iCs/>
                <w:sz w:val="24"/>
                <w:szCs w:val="24"/>
                <w:lang w:val="ro-RO" w:eastAsia="ro-RO"/>
              </w:rPr>
              <w:t>ie a carburan</w:t>
            </w:r>
            <w:r w:rsidRPr="005B4B42">
              <w:rPr>
                <w:rFonts w:cs="Tahoma"/>
                <w:bCs/>
                <w:iCs/>
                <w:sz w:val="24"/>
                <w:szCs w:val="24"/>
                <w:lang w:val="ro-RO" w:eastAsia="ro-RO"/>
              </w:rPr>
              <w:t>ț</w:t>
            </w:r>
            <w:r w:rsidRPr="005B4B42">
              <w:rPr>
                <w:bCs/>
                <w:iCs/>
                <w:sz w:val="24"/>
                <w:szCs w:val="24"/>
                <w:lang w:val="ro-RO" w:eastAsia="ro-RO"/>
              </w:rPr>
              <w:t>ilor auto.</w:t>
            </w:r>
          </w:p>
        </w:tc>
        <w:tc>
          <w:tcPr>
            <w:tcW w:w="1091" w:type="pct"/>
            <w:gridSpan w:val="4"/>
            <w:vAlign w:val="center"/>
          </w:tcPr>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lastRenderedPageBreak/>
              <w:t>Trim.</w:t>
            </w:r>
          </w:p>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lastRenderedPageBreak/>
              <w:t>II - IV</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lastRenderedPageBreak/>
              <w:t>13.</w:t>
            </w:r>
          </w:p>
        </w:tc>
        <w:tc>
          <w:tcPr>
            <w:tcW w:w="3690" w:type="pct"/>
            <w:gridSpan w:val="2"/>
            <w:vAlign w:val="center"/>
          </w:tcPr>
          <w:p w:rsidR="0016295F" w:rsidRPr="005B4B42" w:rsidRDefault="0016295F" w:rsidP="005B4B42">
            <w:pPr>
              <w:spacing w:after="0" w:line="240" w:lineRule="auto"/>
              <w:ind w:left="0"/>
              <w:jc w:val="left"/>
              <w:rPr>
                <w:rFonts w:eastAsia="Times New Roman" w:cs="Arial"/>
                <w:sz w:val="24"/>
                <w:szCs w:val="24"/>
                <w:lang w:val="ro-RO" w:eastAsia="ro-RO"/>
              </w:rPr>
            </w:pPr>
            <w:r w:rsidRPr="005B4B42">
              <w:rPr>
                <w:rFonts w:eastAsia="Times New Roman" w:cs="Arial"/>
                <w:sz w:val="24"/>
                <w:szCs w:val="24"/>
                <w:lang w:val="ro-RO" w:eastAsia="ro-RO"/>
              </w:rPr>
              <w:t>Ac</w:t>
            </w:r>
            <w:r w:rsidRPr="005B4B42">
              <w:rPr>
                <w:rFonts w:eastAsia="Times New Roman" w:cs="Tahoma"/>
                <w:sz w:val="24"/>
                <w:szCs w:val="24"/>
                <w:lang w:val="ro-RO" w:eastAsia="ro-RO"/>
              </w:rPr>
              <w:t>ț</w:t>
            </w:r>
            <w:r w:rsidRPr="005B4B42">
              <w:rPr>
                <w:rFonts w:eastAsia="Times New Roman" w:cs="Arial"/>
                <w:sz w:val="24"/>
                <w:szCs w:val="24"/>
                <w:lang w:val="ro-RO" w:eastAsia="ro-RO"/>
              </w:rPr>
              <w:t>iune de verificare a modului de identificare a riscurilor</w:t>
            </w:r>
            <w:r w:rsidRPr="005B4B42">
              <w:rPr>
                <w:rFonts w:cs="Arial"/>
                <w:sz w:val="24"/>
                <w:szCs w:val="24"/>
                <w:lang w:val="ro-RO" w:eastAsia="ro-RO"/>
              </w:rPr>
              <w:t xml:space="preserve"> care provoacă</w:t>
            </w:r>
            <w:r w:rsidRPr="005B4B42">
              <w:rPr>
                <w:rFonts w:eastAsia="Times New Roman" w:cs="Arial"/>
                <w:sz w:val="24"/>
                <w:szCs w:val="24"/>
                <w:lang w:val="ro-RO" w:eastAsia="ro-RO"/>
              </w:rPr>
              <w:t xml:space="preserve"> afec</w:t>
            </w:r>
            <w:r w:rsidRPr="005B4B42">
              <w:rPr>
                <w:rFonts w:eastAsia="Times New Roman" w:cs="Tahoma"/>
                <w:sz w:val="24"/>
                <w:szCs w:val="24"/>
                <w:lang w:val="ro-RO" w:eastAsia="ro-RO"/>
              </w:rPr>
              <w:t>ț</w:t>
            </w:r>
            <w:r w:rsidRPr="005B4B42">
              <w:rPr>
                <w:rFonts w:eastAsia="Times New Roman" w:cs="Arial"/>
                <w:sz w:val="24"/>
                <w:szCs w:val="24"/>
                <w:lang w:val="ro-RO" w:eastAsia="ro-RO"/>
              </w:rPr>
              <w:t>iuni musculo-scheletice (AMS)</w:t>
            </w:r>
            <w:r w:rsidRPr="005B4B42">
              <w:rPr>
                <w:rFonts w:cs="Arial"/>
                <w:sz w:val="24"/>
                <w:szCs w:val="24"/>
                <w:lang w:val="ro-RO" w:eastAsia="ro-RO"/>
              </w:rPr>
              <w:t xml:space="preserve">, precum </w:t>
            </w:r>
            <w:r w:rsidRPr="005B4B42">
              <w:rPr>
                <w:rFonts w:cs="Tahoma"/>
                <w:sz w:val="24"/>
                <w:szCs w:val="24"/>
                <w:lang w:val="ro-RO" w:eastAsia="ro-RO"/>
              </w:rPr>
              <w:t>ș</w:t>
            </w:r>
            <w:r w:rsidRPr="005B4B42">
              <w:rPr>
                <w:rFonts w:cs="Arial"/>
                <w:sz w:val="24"/>
                <w:szCs w:val="24"/>
                <w:lang w:val="ro-RO" w:eastAsia="ro-RO"/>
              </w:rPr>
              <w:t>i a măsurilor luate de angajatori în vederea prevenirii acestora</w:t>
            </w:r>
            <w:r w:rsidRPr="005B4B42">
              <w:rPr>
                <w:rFonts w:eastAsia="Times New Roman" w:cs="Arial"/>
                <w:sz w:val="24"/>
                <w:szCs w:val="24"/>
                <w:lang w:val="ro-RO" w:eastAsia="ro-RO"/>
              </w:rPr>
              <w:t>.</w:t>
            </w:r>
          </w:p>
        </w:tc>
        <w:tc>
          <w:tcPr>
            <w:tcW w:w="1091" w:type="pct"/>
            <w:gridSpan w:val="4"/>
            <w:vAlign w:val="center"/>
          </w:tcPr>
          <w:p w:rsidR="0016295F" w:rsidRPr="005B4B42" w:rsidRDefault="0016295F" w:rsidP="00C138DC">
            <w:pPr>
              <w:keepNext/>
              <w:spacing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 xml:space="preserve">I </w:t>
            </w:r>
            <w:r w:rsidRPr="005B4B42">
              <w:rPr>
                <w:rFonts w:eastAsia="Times New Roman" w:cs="Tahoma"/>
                <w:bCs/>
                <w:sz w:val="24"/>
                <w:szCs w:val="24"/>
                <w:lang w:val="ro-RO" w:eastAsia="ro-RO"/>
              </w:rPr>
              <w:t>-</w:t>
            </w:r>
            <w:r w:rsidRPr="005B4B42">
              <w:rPr>
                <w:rFonts w:eastAsia="Times New Roman"/>
                <w:bCs/>
                <w:sz w:val="24"/>
                <w:szCs w:val="24"/>
                <w:lang w:val="ro-RO" w:eastAsia="ro-RO"/>
              </w:rPr>
              <w:t xml:space="preserve"> III</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iCs/>
                <w:sz w:val="24"/>
                <w:szCs w:val="24"/>
                <w:lang w:val="ro-RO" w:eastAsia="ro-RO"/>
              </w:rPr>
            </w:pPr>
            <w:r w:rsidRPr="005B4B42">
              <w:rPr>
                <w:rFonts w:eastAsia="Times New Roman"/>
                <w:iCs/>
                <w:sz w:val="24"/>
                <w:szCs w:val="24"/>
                <w:lang w:val="ro-RO" w:eastAsia="ro-RO"/>
              </w:rPr>
              <w:t>14.</w:t>
            </w:r>
          </w:p>
        </w:tc>
        <w:tc>
          <w:tcPr>
            <w:tcW w:w="3690" w:type="pct"/>
            <w:gridSpan w:val="2"/>
            <w:vAlign w:val="center"/>
          </w:tcPr>
          <w:p w:rsidR="0016295F" w:rsidRPr="005B4B42" w:rsidRDefault="0016295F" w:rsidP="005B4B42">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Ac</w:t>
            </w:r>
            <w:r w:rsidRPr="005B4B42">
              <w:rPr>
                <w:rFonts w:cs="Tahoma"/>
                <w:color w:val="000000"/>
                <w:sz w:val="24"/>
                <w:szCs w:val="24"/>
                <w:lang w:val="ro-RO" w:eastAsia="ro-RO"/>
              </w:rPr>
              <w:t>ț</w:t>
            </w:r>
            <w:r w:rsidRPr="005B4B42">
              <w:rPr>
                <w:rFonts w:cs="Arial"/>
                <w:color w:val="000000"/>
                <w:sz w:val="24"/>
                <w:szCs w:val="24"/>
                <w:lang w:val="ro-RO" w:eastAsia="ro-RO"/>
              </w:rPr>
              <w:t xml:space="preserve">iune de control pentru verificarea modului în care se respectă  prevederile legale de securitate </w:t>
            </w:r>
            <w:r w:rsidRPr="005B4B42">
              <w:rPr>
                <w:rFonts w:cs="Tahoma"/>
                <w:color w:val="000000"/>
                <w:sz w:val="24"/>
                <w:szCs w:val="24"/>
                <w:lang w:val="ro-RO" w:eastAsia="ro-RO"/>
              </w:rPr>
              <w:t>ș</w:t>
            </w:r>
            <w:r w:rsidRPr="005B4B42">
              <w:rPr>
                <w:rFonts w:cs="Arial"/>
                <w:color w:val="000000"/>
                <w:sz w:val="24"/>
                <w:szCs w:val="24"/>
                <w:lang w:val="ro-RO" w:eastAsia="ro-RO"/>
              </w:rPr>
              <w:t>i sănătate în muncă la transportatori</w:t>
            </w:r>
            <w:r w:rsidRPr="005B4B42">
              <w:rPr>
                <w:rFonts w:eastAsia="Times New Roman" w:cs="Arial"/>
                <w:color w:val="000000"/>
                <w:sz w:val="24"/>
                <w:szCs w:val="24"/>
                <w:lang w:val="ro-RO" w:eastAsia="ro-RO"/>
              </w:rPr>
              <w:t xml:space="preserve">i rutieri </w:t>
            </w:r>
            <w:r w:rsidRPr="005B4B42">
              <w:rPr>
                <w:rFonts w:eastAsia="Times New Roman" w:cs="Tahoma"/>
                <w:color w:val="000000"/>
                <w:sz w:val="24"/>
                <w:szCs w:val="24"/>
                <w:lang w:val="ro-RO" w:eastAsia="ro-RO"/>
              </w:rPr>
              <w:t>ș</w:t>
            </w:r>
            <w:r w:rsidRPr="005B4B42">
              <w:rPr>
                <w:rFonts w:eastAsia="Times New Roman" w:cs="Arial"/>
                <w:color w:val="000000"/>
                <w:sz w:val="24"/>
                <w:szCs w:val="24"/>
                <w:lang w:val="ro-RO" w:eastAsia="ro-RO"/>
              </w:rPr>
              <w:t>i la beneficiarii serviciilor de transport rutier.</w:t>
            </w:r>
          </w:p>
        </w:tc>
        <w:tc>
          <w:tcPr>
            <w:tcW w:w="1091" w:type="pct"/>
            <w:gridSpan w:val="4"/>
            <w:vAlign w:val="center"/>
          </w:tcPr>
          <w:p w:rsidR="0016295F" w:rsidRPr="005B4B42" w:rsidRDefault="0016295F" w:rsidP="00C138DC">
            <w:pPr>
              <w:keepNext/>
              <w:spacing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16295F" w:rsidRPr="005B4B42" w:rsidTr="00AB07DF">
        <w:trPr>
          <w:trHeight w:val="172"/>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15.</w:t>
            </w:r>
          </w:p>
        </w:tc>
        <w:tc>
          <w:tcPr>
            <w:tcW w:w="3690" w:type="pct"/>
            <w:gridSpan w:val="2"/>
            <w:vAlign w:val="center"/>
          </w:tcPr>
          <w:p w:rsidR="0016295F" w:rsidRPr="005B4B42" w:rsidRDefault="0016295F" w:rsidP="00222A3D">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Ac</w:t>
            </w:r>
            <w:r w:rsidRPr="005B4B42">
              <w:rPr>
                <w:rFonts w:cs="Tahoma"/>
                <w:color w:val="000000"/>
                <w:sz w:val="24"/>
                <w:szCs w:val="24"/>
                <w:lang w:val="ro-RO" w:eastAsia="ro-RO"/>
              </w:rPr>
              <w:t>ț</w:t>
            </w:r>
            <w:r w:rsidRPr="005B4B42">
              <w:rPr>
                <w:rFonts w:cs="Arial"/>
                <w:color w:val="000000"/>
                <w:sz w:val="24"/>
                <w:szCs w:val="24"/>
                <w:lang w:val="ro-RO" w:eastAsia="ro-RO"/>
              </w:rPr>
              <w:t xml:space="preserve">iune de informare </w:t>
            </w:r>
            <w:r w:rsidRPr="005B4B42">
              <w:rPr>
                <w:rFonts w:cs="Tahoma"/>
                <w:color w:val="000000"/>
                <w:sz w:val="24"/>
                <w:szCs w:val="24"/>
                <w:lang w:val="ro-RO" w:eastAsia="ro-RO"/>
              </w:rPr>
              <w:t>ș</w:t>
            </w:r>
            <w:r w:rsidRPr="005B4B42">
              <w:rPr>
                <w:rFonts w:cs="Arial"/>
                <w:color w:val="000000"/>
                <w:sz w:val="24"/>
                <w:szCs w:val="24"/>
                <w:lang w:val="ro-RO" w:eastAsia="ro-RO"/>
              </w:rPr>
              <w:t>i control pentru verificarea modului în care sunt respectate cerin</w:t>
            </w:r>
            <w:r w:rsidRPr="005B4B42">
              <w:rPr>
                <w:rFonts w:cs="Tahoma"/>
                <w:color w:val="000000"/>
                <w:sz w:val="24"/>
                <w:szCs w:val="24"/>
                <w:lang w:val="ro-RO" w:eastAsia="ro-RO"/>
              </w:rPr>
              <w:t>ț</w:t>
            </w:r>
            <w:r w:rsidRPr="005B4B42">
              <w:rPr>
                <w:rFonts w:cs="Arial"/>
                <w:color w:val="000000"/>
                <w:sz w:val="24"/>
                <w:szCs w:val="24"/>
                <w:lang w:val="ro-RO" w:eastAsia="ro-RO"/>
              </w:rPr>
              <w:t xml:space="preserve">ele minime de securitate </w:t>
            </w:r>
            <w:r w:rsidRPr="005B4B42">
              <w:rPr>
                <w:rFonts w:cs="Tahoma"/>
                <w:color w:val="000000"/>
                <w:sz w:val="24"/>
                <w:szCs w:val="24"/>
                <w:lang w:val="ro-RO" w:eastAsia="ro-RO"/>
              </w:rPr>
              <w:t>ș</w:t>
            </w:r>
            <w:r w:rsidRPr="005B4B42">
              <w:rPr>
                <w:rFonts w:cs="Arial"/>
                <w:color w:val="000000"/>
                <w:sz w:val="24"/>
                <w:szCs w:val="24"/>
                <w:lang w:val="ro-RO" w:eastAsia="ro-RO"/>
              </w:rPr>
              <w:t>i sănătate în muncă de beneficiari – a</w:t>
            </w:r>
            <w:r w:rsidRPr="005B4B42">
              <w:rPr>
                <w:rFonts w:cs="Tahoma"/>
                <w:color w:val="000000"/>
                <w:sz w:val="24"/>
                <w:szCs w:val="24"/>
                <w:lang w:val="ro-RO" w:eastAsia="ro-RO"/>
              </w:rPr>
              <w:t>ș</w:t>
            </w:r>
            <w:r w:rsidRPr="005B4B42">
              <w:rPr>
                <w:rFonts w:cs="Arial"/>
                <w:color w:val="000000"/>
                <w:sz w:val="24"/>
                <w:szCs w:val="24"/>
                <w:lang w:val="ro-RO" w:eastAsia="ro-RO"/>
              </w:rPr>
              <w:t xml:space="preserve">ezăminte de cult </w:t>
            </w:r>
            <w:r w:rsidRPr="005B4B42">
              <w:rPr>
                <w:rFonts w:cs="Tahoma"/>
                <w:color w:val="000000"/>
                <w:sz w:val="24"/>
                <w:szCs w:val="24"/>
                <w:lang w:val="ro-RO" w:eastAsia="ro-RO"/>
              </w:rPr>
              <w:t>ș</w:t>
            </w:r>
            <w:r w:rsidRPr="005B4B42">
              <w:rPr>
                <w:rFonts w:cs="Arial"/>
                <w:color w:val="000000"/>
                <w:sz w:val="24"/>
                <w:szCs w:val="24"/>
                <w:lang w:val="ro-RO" w:eastAsia="ro-RO"/>
              </w:rPr>
              <w:t>i prestatorii în domeniul construc</w:t>
            </w:r>
            <w:r w:rsidRPr="005B4B42">
              <w:rPr>
                <w:rFonts w:cs="Tahoma"/>
                <w:color w:val="000000"/>
                <w:sz w:val="24"/>
                <w:szCs w:val="24"/>
                <w:lang w:val="ro-RO" w:eastAsia="ro-RO"/>
              </w:rPr>
              <w:t>ț</w:t>
            </w:r>
            <w:r w:rsidRPr="005B4B42">
              <w:rPr>
                <w:rFonts w:cs="Arial"/>
                <w:color w:val="000000"/>
                <w:sz w:val="24"/>
                <w:szCs w:val="24"/>
                <w:lang w:val="ro-RO" w:eastAsia="ro-RO"/>
              </w:rPr>
              <w:t>iilor care desfă</w:t>
            </w:r>
            <w:r w:rsidRPr="005B4B42">
              <w:rPr>
                <w:rFonts w:cs="Tahoma"/>
                <w:color w:val="000000"/>
                <w:sz w:val="24"/>
                <w:szCs w:val="24"/>
                <w:lang w:val="ro-RO" w:eastAsia="ro-RO"/>
              </w:rPr>
              <w:t>ș</w:t>
            </w:r>
            <w:r w:rsidRPr="005B4B42">
              <w:rPr>
                <w:rFonts w:cs="Arial"/>
                <w:color w:val="000000"/>
                <w:sz w:val="24"/>
                <w:szCs w:val="24"/>
                <w:lang w:val="ro-RO" w:eastAsia="ro-RO"/>
              </w:rPr>
              <w:t>oară activită</w:t>
            </w:r>
            <w:r w:rsidRPr="005B4B42">
              <w:rPr>
                <w:rFonts w:cs="Tahoma"/>
                <w:color w:val="000000"/>
                <w:sz w:val="24"/>
                <w:szCs w:val="24"/>
                <w:lang w:val="ro-RO" w:eastAsia="ro-RO"/>
              </w:rPr>
              <w:t>ț</w:t>
            </w:r>
            <w:r w:rsidRPr="005B4B42">
              <w:rPr>
                <w:rFonts w:cs="Arial"/>
                <w:color w:val="000000"/>
                <w:sz w:val="24"/>
                <w:szCs w:val="24"/>
                <w:lang w:val="ro-RO" w:eastAsia="ro-RO"/>
              </w:rPr>
              <w:t>i pe teritoriul acestora.</w:t>
            </w:r>
          </w:p>
        </w:tc>
        <w:tc>
          <w:tcPr>
            <w:tcW w:w="1091" w:type="pct"/>
            <w:gridSpan w:val="4"/>
            <w:vAlign w:val="center"/>
          </w:tcPr>
          <w:p w:rsidR="0016295F" w:rsidRPr="005B4B42" w:rsidRDefault="0016295F" w:rsidP="00C138DC">
            <w:pPr>
              <w:keepNext/>
              <w:spacing w:before="120"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before="120"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16295F" w:rsidRPr="005B4B42" w:rsidTr="005B4B42">
        <w:trPr>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16.</w:t>
            </w:r>
          </w:p>
        </w:tc>
        <w:tc>
          <w:tcPr>
            <w:tcW w:w="3690" w:type="pct"/>
            <w:gridSpan w:val="2"/>
            <w:vAlign w:val="center"/>
          </w:tcPr>
          <w:p w:rsidR="0016295F" w:rsidRPr="005B4B42" w:rsidRDefault="0016295F" w:rsidP="009010DE">
            <w:pPr>
              <w:spacing w:after="0" w:line="240" w:lineRule="auto"/>
              <w:ind w:left="0"/>
              <w:jc w:val="left"/>
              <w:rPr>
                <w:rFonts w:eastAsia="Times New Roman" w:cs="Arial"/>
                <w:sz w:val="24"/>
                <w:szCs w:val="24"/>
                <w:lang w:val="ro-RO" w:eastAsia="ro-RO"/>
              </w:rPr>
            </w:pPr>
            <w:r w:rsidRPr="005B4B42">
              <w:rPr>
                <w:rFonts w:cs="Arial"/>
                <w:color w:val="000000"/>
                <w:sz w:val="24"/>
                <w:szCs w:val="24"/>
                <w:lang w:val="ro-RO" w:eastAsia="ro-RO"/>
              </w:rPr>
              <w:t>Ac</w:t>
            </w:r>
            <w:r w:rsidRPr="005B4B42">
              <w:rPr>
                <w:rFonts w:cs="Tahoma"/>
                <w:color w:val="000000"/>
                <w:sz w:val="24"/>
                <w:szCs w:val="24"/>
                <w:lang w:val="ro-RO" w:eastAsia="ro-RO"/>
              </w:rPr>
              <w:t>ț</w:t>
            </w:r>
            <w:r w:rsidRPr="005B4B42">
              <w:rPr>
                <w:rFonts w:cs="Arial"/>
                <w:color w:val="000000"/>
                <w:sz w:val="24"/>
                <w:szCs w:val="24"/>
                <w:lang w:val="ro-RO" w:eastAsia="ro-RO"/>
              </w:rPr>
              <w:t>iune de control pentru verificarea modului în care se respectă  prevederile legale la comercializarea articolelor pirotehnice.</w:t>
            </w:r>
          </w:p>
        </w:tc>
        <w:tc>
          <w:tcPr>
            <w:tcW w:w="1091" w:type="pct"/>
            <w:gridSpan w:val="4"/>
            <w:vAlign w:val="center"/>
          </w:tcPr>
          <w:p w:rsidR="0016295F" w:rsidRPr="005B4B42" w:rsidRDefault="0016295F" w:rsidP="005B4B42">
            <w:pPr>
              <w:keepNext/>
              <w:spacing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5B4B42">
            <w:pPr>
              <w:keepNext/>
              <w:spacing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IV</w:t>
            </w:r>
          </w:p>
        </w:tc>
      </w:tr>
      <w:tr w:rsidR="0016295F" w:rsidRPr="005B4B42" w:rsidTr="00AB07DF">
        <w:trPr>
          <w:trHeight w:val="172"/>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18</w:t>
            </w:r>
          </w:p>
        </w:tc>
        <w:tc>
          <w:tcPr>
            <w:tcW w:w="3690" w:type="pct"/>
            <w:gridSpan w:val="2"/>
            <w:vAlign w:val="center"/>
          </w:tcPr>
          <w:p w:rsidR="0016295F" w:rsidRPr="005B4B42" w:rsidRDefault="0016295F" w:rsidP="00C8067D">
            <w:pPr>
              <w:spacing w:after="0"/>
              <w:ind w:left="0"/>
              <w:jc w:val="left"/>
              <w:rPr>
                <w:rFonts w:eastAsia="Times New Roman" w:cs="Arial"/>
                <w:color w:val="000000"/>
                <w:sz w:val="24"/>
                <w:szCs w:val="24"/>
                <w:lang w:val="ro-RO" w:eastAsia="ro-RO"/>
              </w:rPr>
            </w:pPr>
            <w:r w:rsidRPr="005B4B42">
              <w:rPr>
                <w:sz w:val="24"/>
                <w:szCs w:val="24"/>
                <w:lang w:val="ro-RO"/>
              </w:rPr>
              <w:t>Acțiune de informare și conștientizare a elevilor din învățământul liceal și profesional, potențiali lucrători începând cu anul 2020-2021, privind noțiuni legislative de securitate și sănătate în muncă și legislația muncii, necesare, atunci când intră pe piaţa forţei de muncă, oricărui viitor lucrător, atât în România cât și în comunitatea europeană.</w:t>
            </w:r>
          </w:p>
        </w:tc>
        <w:tc>
          <w:tcPr>
            <w:tcW w:w="1091" w:type="pct"/>
            <w:gridSpan w:val="4"/>
            <w:vAlign w:val="center"/>
          </w:tcPr>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C138DC">
            <w:pPr>
              <w:keepNext/>
              <w:spacing w:after="0" w:line="240" w:lineRule="auto"/>
              <w:ind w:left="0"/>
              <w:jc w:val="center"/>
              <w:outlineLvl w:val="3"/>
              <w:rPr>
                <w:rFonts w:eastAsia="Times New Roman"/>
                <w:bCs/>
                <w:sz w:val="24"/>
                <w:szCs w:val="24"/>
                <w:lang w:val="ro-RO" w:eastAsia="ro-RO"/>
              </w:rPr>
            </w:pPr>
            <w:r w:rsidRPr="005B4B42">
              <w:rPr>
                <w:rFonts w:eastAsia="Times New Roman"/>
                <w:bCs/>
                <w:sz w:val="24"/>
                <w:szCs w:val="24"/>
                <w:lang w:val="ro-RO" w:eastAsia="ro-RO"/>
              </w:rPr>
              <w:t>II</w:t>
            </w:r>
          </w:p>
        </w:tc>
      </w:tr>
      <w:tr w:rsidR="0016295F" w:rsidRPr="005B4B42" w:rsidTr="00AB07DF">
        <w:trPr>
          <w:trHeight w:val="172"/>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19.</w:t>
            </w:r>
          </w:p>
        </w:tc>
        <w:tc>
          <w:tcPr>
            <w:tcW w:w="3690" w:type="pct"/>
            <w:gridSpan w:val="2"/>
            <w:vAlign w:val="center"/>
          </w:tcPr>
          <w:p w:rsidR="0016295F" w:rsidRPr="005B4B42" w:rsidRDefault="0016295F" w:rsidP="009A02F5">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Ac</w:t>
            </w:r>
            <w:r w:rsidRPr="005B4B42">
              <w:rPr>
                <w:rFonts w:cs="Tahoma"/>
                <w:color w:val="000000"/>
                <w:sz w:val="24"/>
                <w:szCs w:val="24"/>
                <w:lang w:val="ro-RO" w:eastAsia="ro-RO"/>
              </w:rPr>
              <w:t>ț</w:t>
            </w:r>
            <w:r w:rsidRPr="005B4B42">
              <w:rPr>
                <w:rFonts w:cs="Arial"/>
                <w:color w:val="000000"/>
                <w:sz w:val="24"/>
                <w:szCs w:val="24"/>
                <w:lang w:val="ro-RO" w:eastAsia="ro-RO"/>
              </w:rPr>
              <w:t xml:space="preserve">iune de informare a angajatorilor care creează noi locuri de muncă </w:t>
            </w:r>
            <w:r w:rsidRPr="005B4B42">
              <w:rPr>
                <w:rFonts w:cs="Tahoma"/>
                <w:color w:val="000000"/>
                <w:sz w:val="24"/>
                <w:szCs w:val="24"/>
                <w:lang w:val="ro-RO" w:eastAsia="ro-RO"/>
              </w:rPr>
              <w:t>ș</w:t>
            </w:r>
            <w:r w:rsidRPr="005B4B42">
              <w:rPr>
                <w:rFonts w:cs="Arial"/>
                <w:color w:val="000000"/>
                <w:sz w:val="24"/>
                <w:szCs w:val="24"/>
                <w:lang w:val="ro-RO" w:eastAsia="ro-RO"/>
              </w:rPr>
              <w:t xml:space="preserve">i sprijinirea acestora pentru asigurarea unui mediu de muncă sigur </w:t>
            </w:r>
            <w:r w:rsidRPr="005B4B42">
              <w:rPr>
                <w:rFonts w:cs="Tahoma"/>
                <w:color w:val="000000"/>
                <w:sz w:val="24"/>
                <w:szCs w:val="24"/>
                <w:lang w:val="ro-RO" w:eastAsia="ro-RO"/>
              </w:rPr>
              <w:t>ș</w:t>
            </w:r>
            <w:r w:rsidRPr="005B4B42">
              <w:rPr>
                <w:rFonts w:cs="Arial"/>
                <w:color w:val="000000"/>
                <w:sz w:val="24"/>
                <w:szCs w:val="24"/>
                <w:lang w:val="ro-RO" w:eastAsia="ro-RO"/>
              </w:rPr>
              <w:t>i sănătos.</w:t>
            </w:r>
          </w:p>
        </w:tc>
        <w:tc>
          <w:tcPr>
            <w:tcW w:w="1091" w:type="pct"/>
            <w:gridSpan w:val="4"/>
            <w:vAlign w:val="center"/>
          </w:tcPr>
          <w:p w:rsidR="0016295F" w:rsidRPr="005B4B42" w:rsidRDefault="0016295F" w:rsidP="005B4B42">
            <w:pPr>
              <w:keepNext/>
              <w:spacing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5B4B42">
            <w:pPr>
              <w:keepNext/>
              <w:spacing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16295F" w:rsidRPr="005B4B42" w:rsidTr="00AB07DF">
        <w:trPr>
          <w:trHeight w:val="172"/>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20.</w:t>
            </w:r>
          </w:p>
        </w:tc>
        <w:tc>
          <w:tcPr>
            <w:tcW w:w="3690" w:type="pct"/>
            <w:gridSpan w:val="2"/>
            <w:vAlign w:val="center"/>
          </w:tcPr>
          <w:p w:rsidR="0016295F" w:rsidRPr="005B4B42" w:rsidRDefault="0016295F" w:rsidP="005B4B42">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Ac</w:t>
            </w:r>
            <w:r w:rsidRPr="005B4B42">
              <w:rPr>
                <w:rFonts w:cs="Tahoma"/>
                <w:color w:val="000000"/>
                <w:sz w:val="24"/>
                <w:szCs w:val="24"/>
                <w:lang w:val="ro-RO" w:eastAsia="ro-RO"/>
              </w:rPr>
              <w:t>ț</w:t>
            </w:r>
            <w:r w:rsidRPr="005B4B42">
              <w:rPr>
                <w:rFonts w:cs="Arial"/>
                <w:color w:val="000000"/>
                <w:sz w:val="24"/>
                <w:szCs w:val="24"/>
                <w:lang w:val="ro-RO" w:eastAsia="ro-RO"/>
              </w:rPr>
              <w:t xml:space="preserve">iune de control privind securitatea </w:t>
            </w:r>
            <w:r w:rsidRPr="005B4B42">
              <w:rPr>
                <w:rFonts w:cs="Tahoma"/>
                <w:color w:val="000000"/>
                <w:sz w:val="24"/>
                <w:szCs w:val="24"/>
                <w:lang w:val="ro-RO" w:eastAsia="ro-RO"/>
              </w:rPr>
              <w:t>ș</w:t>
            </w:r>
            <w:r w:rsidRPr="005B4B42">
              <w:rPr>
                <w:rFonts w:cs="Arial"/>
                <w:color w:val="000000"/>
                <w:sz w:val="24"/>
                <w:szCs w:val="24"/>
                <w:lang w:val="ro-RO" w:eastAsia="ro-RO"/>
              </w:rPr>
              <w:t>i sănătatea în muncă a lucrătorilor vârstnici din IMM.</w:t>
            </w:r>
          </w:p>
        </w:tc>
        <w:tc>
          <w:tcPr>
            <w:tcW w:w="1091" w:type="pct"/>
            <w:gridSpan w:val="4"/>
            <w:vAlign w:val="center"/>
          </w:tcPr>
          <w:p w:rsidR="0016295F" w:rsidRPr="005B4B42" w:rsidRDefault="0016295F" w:rsidP="005B4B42">
            <w:pPr>
              <w:keepNext/>
              <w:spacing w:after="0" w:line="240" w:lineRule="auto"/>
              <w:ind w:left="0" w:right="-108"/>
              <w:jc w:val="center"/>
              <w:outlineLvl w:val="3"/>
              <w:rPr>
                <w:rFonts w:eastAsia="Times New Roman"/>
                <w:bCs/>
                <w:sz w:val="24"/>
                <w:szCs w:val="24"/>
                <w:lang w:val="ro-RO" w:eastAsia="ro-RO"/>
              </w:rPr>
            </w:pPr>
            <w:r w:rsidRPr="005B4B42">
              <w:rPr>
                <w:rFonts w:eastAsia="Times New Roman"/>
                <w:bCs/>
                <w:sz w:val="24"/>
                <w:szCs w:val="24"/>
                <w:lang w:val="ro-RO" w:eastAsia="ro-RO"/>
              </w:rPr>
              <w:t>Trim.</w:t>
            </w:r>
          </w:p>
          <w:p w:rsidR="0016295F" w:rsidRPr="005B4B42" w:rsidRDefault="0016295F" w:rsidP="005B4B42">
            <w:pPr>
              <w:keepNext/>
              <w:spacing w:after="0" w:line="240" w:lineRule="auto"/>
              <w:ind w:left="-95" w:right="-120"/>
              <w:jc w:val="center"/>
              <w:outlineLvl w:val="3"/>
              <w:rPr>
                <w:rFonts w:eastAsia="Times New Roman"/>
                <w:bCs/>
                <w:sz w:val="24"/>
                <w:szCs w:val="24"/>
                <w:lang w:val="ro-RO" w:eastAsia="ro-RO"/>
              </w:rPr>
            </w:pPr>
            <w:r w:rsidRPr="005B4B42">
              <w:rPr>
                <w:rFonts w:eastAsia="Times New Roman"/>
                <w:bCs/>
                <w:sz w:val="24"/>
                <w:szCs w:val="24"/>
                <w:lang w:val="ro-RO" w:eastAsia="ro-RO"/>
              </w:rPr>
              <w:t>I - IV</w:t>
            </w:r>
          </w:p>
        </w:tc>
      </w:tr>
      <w:tr w:rsidR="00744B62" w:rsidRPr="005B4B42" w:rsidTr="00AB07DF">
        <w:trPr>
          <w:trHeight w:val="747"/>
          <w:jc w:val="center"/>
        </w:trPr>
        <w:tc>
          <w:tcPr>
            <w:tcW w:w="5000" w:type="pct"/>
            <w:gridSpan w:val="7"/>
            <w:shd w:val="clear" w:color="auto" w:fill="D9D9D9"/>
            <w:vAlign w:val="center"/>
          </w:tcPr>
          <w:p w:rsidR="00744B62" w:rsidRPr="005B4B42" w:rsidRDefault="00744B62" w:rsidP="00C8067D">
            <w:pPr>
              <w:spacing w:before="240" w:after="240" w:line="240" w:lineRule="auto"/>
              <w:ind w:left="0"/>
              <w:jc w:val="left"/>
              <w:rPr>
                <w:rFonts w:eastAsia="Times New Roman"/>
                <w:b/>
                <w:i/>
                <w:iCs/>
                <w:sz w:val="24"/>
                <w:szCs w:val="24"/>
                <w:lang w:val="ro-RO" w:eastAsia="ro-RO"/>
              </w:rPr>
            </w:pPr>
            <w:r w:rsidRPr="005B4B42">
              <w:rPr>
                <w:b/>
                <w:i/>
                <w:iCs/>
                <w:sz w:val="24"/>
                <w:szCs w:val="24"/>
                <w:lang w:val="ro-RO" w:eastAsia="ro-RO"/>
              </w:rPr>
              <w:t>VI. ACŢIUNI ÎN DOMENIUL SUPRAVEGHERII PIEȚEI</w:t>
            </w:r>
          </w:p>
        </w:tc>
      </w:tr>
      <w:tr w:rsidR="0016295F" w:rsidRPr="005B4B42" w:rsidTr="00AB07DF">
        <w:trPr>
          <w:trHeight w:val="1268"/>
          <w:jc w:val="center"/>
        </w:trPr>
        <w:tc>
          <w:tcPr>
            <w:tcW w:w="219" w:type="pct"/>
            <w:vAlign w:val="center"/>
          </w:tcPr>
          <w:p w:rsidR="0016295F" w:rsidRPr="005B4B42" w:rsidRDefault="0016295F" w:rsidP="00C138DC">
            <w:pPr>
              <w:spacing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lastRenderedPageBreak/>
              <w:t>21.</w:t>
            </w:r>
          </w:p>
        </w:tc>
        <w:tc>
          <w:tcPr>
            <w:tcW w:w="3690" w:type="pct"/>
            <w:gridSpan w:val="2"/>
            <w:vAlign w:val="center"/>
          </w:tcPr>
          <w:p w:rsidR="0016295F" w:rsidRPr="005B4B42" w:rsidRDefault="0016295F" w:rsidP="009A02F5">
            <w:pPr>
              <w:spacing w:after="0" w:line="240" w:lineRule="auto"/>
              <w:ind w:left="0"/>
              <w:jc w:val="left"/>
              <w:rPr>
                <w:rFonts w:eastAsia="Times New Roman" w:cs="Arial"/>
                <w:color w:val="000000"/>
                <w:sz w:val="24"/>
                <w:szCs w:val="24"/>
                <w:lang w:val="ro-RO" w:eastAsia="ro-RO"/>
              </w:rPr>
            </w:pPr>
            <w:r w:rsidRPr="005B4B42">
              <w:rPr>
                <w:rFonts w:cs="Arial"/>
                <w:color w:val="000000"/>
                <w:sz w:val="24"/>
                <w:szCs w:val="24"/>
                <w:lang w:val="ro-RO" w:eastAsia="ro-RO"/>
              </w:rPr>
              <w:t>Acţiune de instruire a inspectorilor de muncă cu atribuţii în domeniul supravegherii pieţei din inspectoratele teritoriale de muncă, cu privire la noul cadru legislativ european referitor la activitatea de supraveghere a pieţei şi conformitatea produselor, reglementată de Regulamentul (UE) 2019/1020 şi de ghidurile de aplicare a acestuia.</w:t>
            </w:r>
          </w:p>
        </w:tc>
        <w:tc>
          <w:tcPr>
            <w:tcW w:w="1091" w:type="pct"/>
            <w:gridSpan w:val="4"/>
            <w:vAlign w:val="center"/>
          </w:tcPr>
          <w:p w:rsidR="0016295F" w:rsidRPr="005B4B42" w:rsidRDefault="0016295F" w:rsidP="00C138DC">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t>Trim.</w:t>
            </w:r>
          </w:p>
          <w:p w:rsidR="0016295F" w:rsidRPr="005B4B42" w:rsidRDefault="0016295F" w:rsidP="00C138DC">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t>I - IV</w:t>
            </w:r>
          </w:p>
        </w:tc>
      </w:tr>
      <w:tr w:rsidR="00744B62" w:rsidRPr="005B4B42" w:rsidTr="00AB07DF">
        <w:trPr>
          <w:trHeight w:val="853"/>
          <w:jc w:val="center"/>
        </w:trPr>
        <w:tc>
          <w:tcPr>
            <w:tcW w:w="5000" w:type="pct"/>
            <w:gridSpan w:val="7"/>
            <w:shd w:val="clear" w:color="auto" w:fill="BFBFBF" w:themeFill="background1" w:themeFillShade="BF"/>
            <w:vAlign w:val="center"/>
          </w:tcPr>
          <w:p w:rsidR="00744B62" w:rsidRPr="005B4B42" w:rsidRDefault="00744B62" w:rsidP="00C8067D">
            <w:pPr>
              <w:spacing w:before="240" w:after="240" w:line="240" w:lineRule="auto"/>
              <w:ind w:left="0"/>
              <w:jc w:val="left"/>
              <w:rPr>
                <w:b/>
                <w:i/>
                <w:iCs/>
                <w:sz w:val="24"/>
                <w:szCs w:val="24"/>
                <w:lang w:val="ro-RO" w:eastAsia="ro-RO"/>
              </w:rPr>
            </w:pPr>
            <w:r w:rsidRPr="005B4B42">
              <w:rPr>
                <w:b/>
                <w:i/>
                <w:iCs/>
                <w:sz w:val="24"/>
                <w:szCs w:val="24"/>
                <w:lang w:val="ro-RO" w:eastAsia="ro-RO"/>
              </w:rPr>
              <w:t>VII. ACŢIUNI ÎN DOMENIUL RELAŢIILOR DE MUNCĂ</w:t>
            </w:r>
          </w:p>
        </w:tc>
      </w:tr>
      <w:tr w:rsidR="0016295F" w:rsidRPr="005B4B42" w:rsidTr="00AB07DF">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22.</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9A02F5">
            <w:pPr>
              <w:spacing w:after="0" w:line="240" w:lineRule="auto"/>
              <w:ind w:left="0"/>
              <w:jc w:val="left"/>
              <w:rPr>
                <w:rFonts w:eastAsia="Times New Roman" w:cs="Arial"/>
                <w:color w:val="000000" w:themeColor="text1"/>
                <w:sz w:val="24"/>
                <w:szCs w:val="24"/>
                <w:lang w:eastAsia="ro-RO"/>
              </w:rPr>
            </w:pPr>
            <w:r w:rsidRPr="005B4B42">
              <w:rPr>
                <w:rFonts w:eastAsia="Times New Roman" w:cs="Arial"/>
                <w:color w:val="000000" w:themeColor="text1"/>
                <w:sz w:val="24"/>
                <w:szCs w:val="24"/>
                <w:lang w:val="ro-RO" w:eastAsia="ro-RO"/>
              </w:rPr>
              <w:t>Acțiuni de identificare a şi combatere a cazurilor de muncă nedeclarată în domeniul cabinetelor medicale individuale, policlinici și spitale</w:t>
            </w:r>
            <w:r w:rsidRPr="005B4B42">
              <w:rPr>
                <w:rFonts w:eastAsia="Times New Roman" w:cs="Arial"/>
                <w:color w:val="000000" w:themeColor="text1"/>
                <w:sz w:val="24"/>
                <w:szCs w:val="24"/>
                <w:lang w:eastAsia="ro-RO"/>
              </w:rPr>
              <w:t>.</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Trim.</w:t>
            </w:r>
          </w:p>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III - IV</w:t>
            </w:r>
          </w:p>
        </w:tc>
      </w:tr>
      <w:tr w:rsidR="0016295F" w:rsidRPr="005B4B42" w:rsidTr="005B4B42">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23.</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9A02F5">
            <w:pPr>
              <w:spacing w:after="0" w:line="240" w:lineRule="auto"/>
              <w:ind w:left="0"/>
              <w:jc w:val="left"/>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Acțiuni de informare și conștientizare cu privire la  modul în care se derulează activitatea de înregistrare a zilierilor în registrul electronic de evidență a zilierilor conform prevederilor Legii nr. 52/2011, privind exercitarea unor activităţi cu caracter ocazional desfăşurate de zilieri, modificată şi completată.</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Trim.</w:t>
            </w:r>
          </w:p>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III - IV</w:t>
            </w:r>
          </w:p>
        </w:tc>
      </w:tr>
      <w:tr w:rsidR="0016295F" w:rsidRPr="005B4B42" w:rsidTr="005B4B42">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26.</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9A02F5">
            <w:pPr>
              <w:spacing w:after="0" w:line="240" w:lineRule="auto"/>
              <w:ind w:left="0"/>
              <w:jc w:val="left"/>
              <w:rPr>
                <w:rFonts w:eastAsia="Times New Roman"/>
                <w:color w:val="000000" w:themeColor="text1"/>
                <w:sz w:val="24"/>
                <w:szCs w:val="24"/>
                <w:lang w:val="ro-RO" w:eastAsia="ro-RO"/>
              </w:rPr>
            </w:pPr>
            <w:r w:rsidRPr="005B4B42">
              <w:rPr>
                <w:rFonts w:eastAsia="Times New Roman"/>
                <w:color w:val="000000" w:themeColor="text1"/>
                <w:sz w:val="24"/>
                <w:szCs w:val="24"/>
                <w:lang w:val="ro-RO" w:eastAsia="ro-RO"/>
              </w:rPr>
              <w:t>Acțiuni de organizare a Consiliul Consultativ Tripartit în scopul promovării  bunelor practici din domeniul dialogului social tripartit</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Trim.</w:t>
            </w:r>
          </w:p>
          <w:p w:rsidR="0016295F" w:rsidRPr="005B4B42" w:rsidRDefault="0016295F" w:rsidP="00C138DC">
            <w:pPr>
              <w:spacing w:after="0" w:line="240" w:lineRule="auto"/>
              <w:ind w:left="-108" w:right="-108"/>
              <w:jc w:val="center"/>
              <w:rPr>
                <w:rFonts w:eastAsia="Times New Roman"/>
                <w:color w:val="000000" w:themeColor="text1"/>
                <w:sz w:val="24"/>
                <w:szCs w:val="24"/>
                <w:lang w:val="ro-RO"/>
              </w:rPr>
            </w:pPr>
            <w:r w:rsidRPr="005B4B42">
              <w:rPr>
                <w:rFonts w:eastAsia="Times New Roman"/>
                <w:color w:val="000000" w:themeColor="text1"/>
                <w:sz w:val="24"/>
                <w:szCs w:val="24"/>
                <w:lang w:val="ro-RO"/>
              </w:rPr>
              <w:t>I - IV</w:t>
            </w:r>
          </w:p>
        </w:tc>
      </w:tr>
      <w:tr w:rsidR="0016295F" w:rsidRPr="005B4B42" w:rsidTr="005B4B42">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p>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27.</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A7164">
            <w:pPr>
              <w:spacing w:after="0" w:line="240" w:lineRule="auto"/>
              <w:ind w:left="0"/>
              <w:jc w:val="left"/>
              <w:rPr>
                <w:rFonts w:eastAsia="Times New Roman"/>
                <w:color w:val="000000" w:themeColor="text1"/>
                <w:sz w:val="24"/>
                <w:szCs w:val="24"/>
                <w:lang w:val="ro-RO" w:eastAsia="ro-RO"/>
              </w:rPr>
            </w:pPr>
            <w:r w:rsidRPr="005B4B42">
              <w:rPr>
                <w:rFonts w:eastAsia="Times New Roman"/>
                <w:sz w:val="24"/>
                <w:szCs w:val="24"/>
                <w:lang w:val="ro-RO" w:eastAsia="ro-RO"/>
              </w:rPr>
              <w:t>Acţiune de informare și conştientizare a cetățenilor români aflați în căutarea unui loc de muncă în străinătate, cu privire la riscurile la care se pot expune prin necunoașterea prevederilor legale și de cunoaștere a instrumentelor de lucru ale Inspecției Muncii în domeniu.</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16295F" w:rsidRPr="005B4B42" w:rsidRDefault="0016295F" w:rsidP="00851727">
            <w:pPr>
              <w:keepNext/>
              <w:spacing w:after="0" w:line="240" w:lineRule="auto"/>
              <w:ind w:left="-108"/>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w:t>
            </w:r>
          </w:p>
          <w:p w:rsidR="0016295F" w:rsidRPr="005B4B42" w:rsidRDefault="0016295F" w:rsidP="00851727">
            <w:pPr>
              <w:keepNext/>
              <w:spacing w:after="0" w:line="240" w:lineRule="auto"/>
              <w:ind w:left="-108"/>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I-IV</w:t>
            </w:r>
          </w:p>
        </w:tc>
      </w:tr>
      <w:tr w:rsidR="0016295F" w:rsidRPr="005B4B42" w:rsidTr="005B4B42">
        <w:trPr>
          <w:gridAfter w:val="1"/>
          <w:wAfter w:w="6" w:type="pct"/>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p>
          <w:p w:rsidR="0016295F" w:rsidRPr="005B4B42" w:rsidRDefault="0016295F" w:rsidP="00C138DC">
            <w:pPr>
              <w:spacing w:after="0" w:line="240" w:lineRule="auto"/>
              <w:ind w:left="0"/>
              <w:jc w:val="center"/>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28.</w:t>
            </w:r>
          </w:p>
        </w:tc>
        <w:tc>
          <w:tcPr>
            <w:tcW w:w="37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95F" w:rsidRPr="005B4B42" w:rsidRDefault="0016295F" w:rsidP="005B4B42">
            <w:pPr>
              <w:spacing w:after="0" w:line="240" w:lineRule="auto"/>
              <w:ind w:left="0"/>
              <w:jc w:val="left"/>
              <w:rPr>
                <w:rFonts w:eastAsia="Times New Roman" w:cs="Arial"/>
                <w:color w:val="000000" w:themeColor="text1"/>
                <w:sz w:val="24"/>
                <w:szCs w:val="24"/>
                <w:lang w:val="ro-RO" w:eastAsia="ro-RO"/>
              </w:rPr>
            </w:pPr>
            <w:r w:rsidRPr="005B4B42">
              <w:rPr>
                <w:rFonts w:eastAsia="Times New Roman" w:cs="Arial"/>
                <w:color w:val="000000" w:themeColor="text1"/>
                <w:sz w:val="24"/>
                <w:szCs w:val="24"/>
                <w:lang w:val="ro-RO" w:eastAsia="ro-RO"/>
              </w:rPr>
              <w:t>Acţiune de informare şi conştientizare a cetățenilor străini aflați pe teritoriul României, cu privire la condițiile de angajare și la drepturile pe care le au ca lucrători în România.</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16295F" w:rsidRPr="005B4B42" w:rsidRDefault="0016295F" w:rsidP="00851727">
            <w:pPr>
              <w:keepNext/>
              <w:spacing w:after="0" w:line="240" w:lineRule="auto"/>
              <w:ind w:left="-108"/>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Trim.</w:t>
            </w:r>
          </w:p>
          <w:p w:rsidR="0016295F" w:rsidRPr="005B4B42" w:rsidRDefault="0016295F" w:rsidP="00851727">
            <w:pPr>
              <w:keepNext/>
              <w:spacing w:after="0" w:line="240" w:lineRule="auto"/>
              <w:ind w:left="-108"/>
              <w:jc w:val="center"/>
              <w:outlineLvl w:val="3"/>
              <w:rPr>
                <w:rFonts w:eastAsia="Times New Roman"/>
                <w:bCs/>
                <w:color w:val="000000" w:themeColor="text1"/>
                <w:sz w:val="24"/>
                <w:szCs w:val="24"/>
                <w:lang w:val="ro-RO" w:eastAsia="ro-RO"/>
              </w:rPr>
            </w:pPr>
            <w:r w:rsidRPr="005B4B42">
              <w:rPr>
                <w:rFonts w:eastAsia="Times New Roman"/>
                <w:bCs/>
                <w:color w:val="000000" w:themeColor="text1"/>
                <w:sz w:val="24"/>
                <w:szCs w:val="24"/>
                <w:lang w:val="ro-RO" w:eastAsia="ro-RO"/>
              </w:rPr>
              <w:t>I-IV</w:t>
            </w:r>
          </w:p>
        </w:tc>
      </w:tr>
      <w:tr w:rsidR="00744B62" w:rsidRPr="005B4B42" w:rsidTr="00AB07DF">
        <w:trPr>
          <w:gridAfter w:val="1"/>
          <w:wAfter w:w="7" w:type="pct"/>
          <w:trHeight w:val="71"/>
          <w:jc w:val="center"/>
        </w:trPr>
        <w:tc>
          <w:tcPr>
            <w:tcW w:w="4993" w:type="pct"/>
            <w:gridSpan w:val="6"/>
            <w:shd w:val="clear" w:color="auto" w:fill="BFBFBF"/>
            <w:vAlign w:val="center"/>
          </w:tcPr>
          <w:p w:rsidR="00744B62" w:rsidRPr="005B4B42" w:rsidRDefault="00744B62" w:rsidP="00C138DC">
            <w:pPr>
              <w:spacing w:before="120" w:line="240" w:lineRule="auto"/>
              <w:ind w:left="0"/>
              <w:jc w:val="center"/>
              <w:rPr>
                <w:rFonts w:eastAsia="Times New Roman"/>
                <w:b/>
                <w:i/>
                <w:iCs/>
                <w:sz w:val="24"/>
                <w:szCs w:val="24"/>
                <w:lang w:val="ro-RO" w:eastAsia="ro-RO"/>
              </w:rPr>
            </w:pPr>
            <w:bookmarkStart w:id="0" w:name="_GoBack"/>
            <w:bookmarkEnd w:id="0"/>
            <w:r w:rsidRPr="005B4B42">
              <w:rPr>
                <w:rFonts w:eastAsia="Times New Roman"/>
                <w:b/>
                <w:i/>
                <w:iCs/>
                <w:sz w:val="24"/>
                <w:szCs w:val="24"/>
                <w:lang w:val="ro-RO" w:eastAsia="ro-RO"/>
              </w:rPr>
              <w:t>VIII</w:t>
            </w:r>
            <w:r w:rsidRPr="005B4B42">
              <w:rPr>
                <w:b/>
                <w:i/>
                <w:iCs/>
                <w:sz w:val="24"/>
                <w:szCs w:val="24"/>
                <w:lang w:val="ro-RO" w:eastAsia="ro-RO"/>
              </w:rPr>
              <w:t xml:space="preserve">. ACŢIUNI </w:t>
            </w:r>
            <w:r w:rsidRPr="005B4B42">
              <w:rPr>
                <w:rFonts w:eastAsia="Times New Roman"/>
                <w:b/>
                <w:i/>
                <w:color w:val="000000"/>
                <w:sz w:val="24"/>
                <w:szCs w:val="24"/>
              </w:rPr>
              <w:t>PROPRII ALE ITM GALA</w:t>
            </w:r>
            <w:r w:rsidRPr="005B4B42">
              <w:rPr>
                <w:rFonts w:eastAsia="Times New Roman" w:cs="Tahoma"/>
                <w:b/>
                <w:i/>
                <w:color w:val="000000"/>
                <w:sz w:val="24"/>
                <w:szCs w:val="24"/>
              </w:rPr>
              <w:t>Ț</w:t>
            </w:r>
            <w:r w:rsidRPr="005B4B42">
              <w:rPr>
                <w:rFonts w:eastAsia="Times New Roman"/>
                <w:b/>
                <w:i/>
                <w:color w:val="000000"/>
                <w:sz w:val="24"/>
                <w:szCs w:val="24"/>
              </w:rPr>
              <w:t>I IN DOMENIUL SECURITÃ</w:t>
            </w:r>
            <w:r w:rsidRPr="005B4B42">
              <w:rPr>
                <w:rFonts w:eastAsia="Times New Roman" w:cs="Tahoma"/>
                <w:b/>
                <w:i/>
                <w:color w:val="000000"/>
                <w:sz w:val="24"/>
                <w:szCs w:val="24"/>
              </w:rPr>
              <w:t>Ț</w:t>
            </w:r>
            <w:r w:rsidRPr="005B4B42">
              <w:rPr>
                <w:rFonts w:eastAsia="Times New Roman"/>
                <w:b/>
                <w:i/>
                <w:color w:val="000000"/>
                <w:sz w:val="24"/>
                <w:szCs w:val="24"/>
              </w:rPr>
              <w:t xml:space="preserve">II </w:t>
            </w:r>
            <w:r w:rsidRPr="005B4B42">
              <w:rPr>
                <w:rFonts w:eastAsia="Times New Roman" w:cs="Tahoma"/>
                <w:b/>
                <w:i/>
                <w:color w:val="000000"/>
                <w:sz w:val="24"/>
                <w:szCs w:val="24"/>
              </w:rPr>
              <w:t>Ș</w:t>
            </w:r>
            <w:r w:rsidRPr="005B4B42">
              <w:rPr>
                <w:rFonts w:eastAsia="Times New Roman"/>
                <w:b/>
                <w:i/>
                <w:color w:val="000000"/>
                <w:sz w:val="24"/>
                <w:szCs w:val="24"/>
              </w:rPr>
              <w:t>I SÃNÃTÃ</w:t>
            </w:r>
            <w:r w:rsidRPr="005B4B42">
              <w:rPr>
                <w:rFonts w:eastAsia="Times New Roman" w:cs="Tahoma"/>
                <w:b/>
                <w:i/>
                <w:color w:val="000000"/>
                <w:sz w:val="24"/>
                <w:szCs w:val="24"/>
              </w:rPr>
              <w:t>Ț</w:t>
            </w:r>
            <w:r w:rsidRPr="005B4B42">
              <w:rPr>
                <w:rFonts w:eastAsia="Times New Roman"/>
                <w:b/>
                <w:i/>
                <w:color w:val="000000"/>
                <w:sz w:val="24"/>
                <w:szCs w:val="24"/>
              </w:rPr>
              <w:t>II ÎN MUNCÃ</w:t>
            </w:r>
          </w:p>
        </w:tc>
      </w:tr>
      <w:tr w:rsidR="0016295F" w:rsidRPr="005B4B42" w:rsidTr="00AB07DF">
        <w:trPr>
          <w:gridAfter w:val="1"/>
          <w:wAfter w:w="7" w:type="pct"/>
          <w:trHeight w:val="70"/>
          <w:jc w:val="center"/>
        </w:trPr>
        <w:tc>
          <w:tcPr>
            <w:tcW w:w="230" w:type="pct"/>
            <w:gridSpan w:val="2"/>
            <w:vAlign w:val="center"/>
          </w:tcPr>
          <w:p w:rsidR="0016295F" w:rsidRPr="005B4B42" w:rsidRDefault="0016295F" w:rsidP="00C138DC">
            <w:pPr>
              <w:spacing w:before="120" w:after="0" w:line="240" w:lineRule="auto"/>
              <w:ind w:left="0"/>
              <w:jc w:val="center"/>
              <w:rPr>
                <w:rFonts w:eastAsia="Times New Roman" w:cs="Arial"/>
                <w:sz w:val="24"/>
                <w:szCs w:val="24"/>
                <w:lang w:val="ro-RO" w:eastAsia="ro-RO"/>
              </w:rPr>
            </w:pPr>
            <w:r w:rsidRPr="005B4B42">
              <w:rPr>
                <w:rFonts w:eastAsia="Times New Roman" w:cs="Arial"/>
                <w:sz w:val="24"/>
                <w:szCs w:val="24"/>
                <w:lang w:val="ro-RO" w:eastAsia="ro-RO"/>
              </w:rPr>
              <w:t>29.</w:t>
            </w:r>
          </w:p>
        </w:tc>
        <w:tc>
          <w:tcPr>
            <w:tcW w:w="3701" w:type="pct"/>
            <w:gridSpan w:val="3"/>
            <w:vAlign w:val="center"/>
          </w:tcPr>
          <w:p w:rsidR="0016295F" w:rsidRPr="005B4B42" w:rsidRDefault="0016295F" w:rsidP="009A02F5">
            <w:pPr>
              <w:spacing w:after="0"/>
              <w:ind w:left="0"/>
              <w:jc w:val="left"/>
              <w:rPr>
                <w:rFonts w:eastAsia="Times New Roman" w:cs="Arial"/>
                <w:sz w:val="24"/>
                <w:szCs w:val="24"/>
                <w:lang w:val="ro-RO" w:eastAsia="ro-RO"/>
              </w:rPr>
            </w:pPr>
            <w:r w:rsidRPr="005B4B42">
              <w:rPr>
                <w:rFonts w:eastAsia="Times New Roman" w:cs="Arial"/>
                <w:sz w:val="24"/>
                <w:szCs w:val="24"/>
                <w:lang w:val="ro-RO" w:eastAsia="ro-RO"/>
              </w:rPr>
              <w:t>Actiuni privind controlul respectarii prevederilor legale in domeniul securitatii si sanatatii in munca, in sectorul metalurgic</w:t>
            </w:r>
          </w:p>
          <w:p w:rsidR="0016295F" w:rsidRPr="005B4B42" w:rsidRDefault="0016295F" w:rsidP="009A02F5">
            <w:pPr>
              <w:spacing w:after="0"/>
              <w:ind w:left="0"/>
              <w:jc w:val="left"/>
              <w:rPr>
                <w:rFonts w:cs="Arial"/>
                <w:color w:val="000000"/>
                <w:sz w:val="24"/>
                <w:szCs w:val="24"/>
                <w:lang w:val="ro-RO" w:eastAsia="ro-RO"/>
              </w:rPr>
            </w:pPr>
            <w:r w:rsidRPr="005B4B42">
              <w:rPr>
                <w:rFonts w:cs="Arial"/>
                <w:color w:val="000000"/>
                <w:sz w:val="24"/>
                <w:szCs w:val="24"/>
                <w:lang w:val="ro-RO" w:eastAsia="ro-RO"/>
              </w:rPr>
              <w:t xml:space="preserve">Statistica accidentaţilor în muncă precum și  rezultatele arată că metalurgia reprezintă unul din domeniile în care au loc un număr mare de evenimente cu consecinţe deosebite asupra securităţii </w:t>
            </w:r>
            <w:r w:rsidRPr="005B4B42">
              <w:rPr>
                <w:rFonts w:cs="Arial"/>
                <w:color w:val="000000"/>
                <w:sz w:val="24"/>
                <w:szCs w:val="24"/>
                <w:lang w:val="ro-RO" w:eastAsia="ro-RO"/>
              </w:rPr>
              <w:lastRenderedPageBreak/>
              <w:t>şi sănătăţii în muncă a lucrătorilor.</w:t>
            </w:r>
          </w:p>
          <w:p w:rsidR="0016295F" w:rsidRPr="005B4B42" w:rsidRDefault="0016295F" w:rsidP="009A02F5">
            <w:pPr>
              <w:spacing w:after="0"/>
              <w:ind w:left="0"/>
              <w:jc w:val="left"/>
              <w:rPr>
                <w:rFonts w:cs="Arial"/>
                <w:color w:val="000000"/>
                <w:sz w:val="24"/>
                <w:szCs w:val="24"/>
                <w:lang w:val="ro-RO" w:eastAsia="ro-RO"/>
              </w:rPr>
            </w:pPr>
            <w:r w:rsidRPr="005B4B42">
              <w:rPr>
                <w:rFonts w:cs="Arial"/>
                <w:color w:val="000000"/>
                <w:sz w:val="24"/>
                <w:szCs w:val="24"/>
                <w:lang w:val="ro-RO" w:eastAsia="ro-RO"/>
              </w:rPr>
              <w:t>Situaţia se datorează specificităţii muncii din acest domeniu, respectiv:</w:t>
            </w:r>
          </w:p>
          <w:p w:rsidR="0016295F" w:rsidRPr="005B4B42" w:rsidRDefault="0016295F" w:rsidP="006110AB">
            <w:pPr>
              <w:spacing w:after="0"/>
              <w:ind w:left="18"/>
              <w:jc w:val="left"/>
              <w:rPr>
                <w:rFonts w:cs="Arial"/>
                <w:color w:val="000000"/>
                <w:sz w:val="24"/>
                <w:szCs w:val="24"/>
                <w:lang w:val="ro-RO" w:eastAsia="ro-RO"/>
              </w:rPr>
            </w:pPr>
            <w:r w:rsidRPr="005B4B42">
              <w:rPr>
                <w:rFonts w:cs="Arial"/>
                <w:color w:val="000000"/>
                <w:sz w:val="24"/>
                <w:szCs w:val="24"/>
                <w:lang w:val="ro-RO" w:eastAsia="ro-RO"/>
              </w:rPr>
              <w:t>-pericole de accidentare diverse şi expunerea lucrătorilor la un grad ridicat de risc (noxele prezente la locurile de muncă, contactul cu substanţe şi materiale fierbinţi, explozii, utilaje cu grad ridicat de uzură fizică şi morală, utilaje la care au fost aduse modificări constructive fără ca aceste modificări să facă obiectul unei evaluări a riscurilor pe care aceste modificări le induc în mediul de muncă, riscuri electrice, riscuri mecanice şi altele);</w:t>
            </w:r>
          </w:p>
          <w:p w:rsidR="0016295F" w:rsidRPr="005B4B42" w:rsidRDefault="0016295F" w:rsidP="006110AB">
            <w:pPr>
              <w:spacing w:after="0"/>
              <w:ind w:left="18"/>
              <w:jc w:val="left"/>
              <w:rPr>
                <w:rFonts w:cs="Arial"/>
                <w:color w:val="000000"/>
                <w:sz w:val="24"/>
                <w:szCs w:val="24"/>
                <w:lang w:val="ro-RO" w:eastAsia="ro-RO"/>
              </w:rPr>
            </w:pPr>
            <w:r w:rsidRPr="005B4B42">
              <w:rPr>
                <w:rFonts w:cs="Arial"/>
                <w:color w:val="000000"/>
                <w:sz w:val="24"/>
                <w:szCs w:val="24"/>
                <w:lang w:val="ro-RO" w:eastAsia="ro-RO"/>
              </w:rPr>
              <w:t>-nivelului scăzut al pregătirii lucrătorilor care îşi desfăşoară activitatea în zone care prin natura lor sunt zone cu pericol ridicat;</w:t>
            </w:r>
          </w:p>
          <w:p w:rsidR="0016295F" w:rsidRPr="005B4B42" w:rsidRDefault="0016295F" w:rsidP="006110AB">
            <w:pPr>
              <w:spacing w:after="0"/>
              <w:ind w:left="18"/>
              <w:jc w:val="left"/>
              <w:rPr>
                <w:rFonts w:cs="Arial"/>
                <w:color w:val="000000"/>
                <w:sz w:val="24"/>
                <w:szCs w:val="24"/>
                <w:lang w:val="ro-RO" w:eastAsia="ro-RO"/>
              </w:rPr>
            </w:pPr>
            <w:r w:rsidRPr="005B4B42">
              <w:rPr>
                <w:rFonts w:cs="Arial"/>
                <w:color w:val="000000"/>
                <w:sz w:val="24"/>
                <w:szCs w:val="24"/>
                <w:lang w:val="ro-RO" w:eastAsia="ro-RO"/>
              </w:rPr>
              <w:t>-ignorarea pericolelor existente în mediul de muncă;</w:t>
            </w:r>
          </w:p>
          <w:p w:rsidR="0016295F" w:rsidRPr="005B4B42" w:rsidRDefault="0016295F" w:rsidP="006110AB">
            <w:pPr>
              <w:spacing w:after="0"/>
              <w:ind w:left="18"/>
              <w:jc w:val="left"/>
              <w:rPr>
                <w:rFonts w:cs="Arial"/>
                <w:color w:val="000000"/>
                <w:sz w:val="24"/>
                <w:szCs w:val="24"/>
                <w:lang w:val="ro-RO" w:eastAsia="ro-RO"/>
              </w:rPr>
            </w:pPr>
            <w:r w:rsidRPr="005B4B42">
              <w:rPr>
                <w:rFonts w:cs="Arial"/>
                <w:color w:val="000000"/>
                <w:sz w:val="24"/>
                <w:szCs w:val="24"/>
                <w:lang w:val="ro-RO" w:eastAsia="ro-RO"/>
              </w:rPr>
              <w:t>-prezenţa simultană sau succesivă a unor echipe de lucrători aparţinând mai multor angajatori la aceleaşi locuri de muncă.</w:t>
            </w:r>
          </w:p>
          <w:p w:rsidR="0016295F" w:rsidRPr="005B4B42" w:rsidRDefault="0016295F" w:rsidP="009A02F5">
            <w:pPr>
              <w:spacing w:after="0"/>
              <w:ind w:left="0"/>
              <w:jc w:val="left"/>
              <w:rPr>
                <w:rFonts w:cs="Arial"/>
                <w:color w:val="000000"/>
                <w:sz w:val="24"/>
                <w:szCs w:val="24"/>
                <w:lang w:val="ro-RO" w:eastAsia="ro-RO"/>
              </w:rPr>
            </w:pPr>
            <w:r w:rsidRPr="005B4B42">
              <w:rPr>
                <w:rFonts w:cs="Arial"/>
                <w:color w:val="000000"/>
                <w:sz w:val="24"/>
                <w:szCs w:val="24"/>
                <w:lang w:val="ro-RO" w:eastAsia="ro-RO"/>
              </w:rPr>
              <w:t>Controalele efectuate în acest domeniu de activitate la întreprinderi şi/sau unităţi au evidenţiat următoarele neconformităţi:</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a.neevaluarea tuturor riscurilor pentru sănătatea şi securitatea lucrătorilor;</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b.ignorarea pericolelor existente la locurile de muncă;</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c.neadoptarea şi neaplicarea de măsuri de prevenire şi metode de lucru care să asigure îmbunătăţirea nivelului securităţii şi al protecţiei sănătăţii la locurile de muncă;</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d.lipsa verificărilor periodice pentru echipamentele de muncă pentru care este necesară asigurarea exploatării fără pericole, echipamente aflate sub incidenţa unor dispoziţii legale speciale (ISCIR);</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e.executarea de lucrări care necesită măsuri speciale de siguranţă fără întocmirea de instrucţiuni proprii şi documentaţii tehnice corespunzătoare;</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lastRenderedPageBreak/>
              <w:t>f.organizarea necorespunzătoare a activităţii în domeniul securităţii şi sănătăţii în muncă;</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g.locuri de muncă la care lipseau instrucţiunile proprii în care să se ţină seama de particularităţile activităţilor desfăşurate;</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h.activitate de prevenire redusă în cazul activităţilor care presupun munca în condiţii de izolare;</w:t>
            </w:r>
          </w:p>
          <w:p w:rsidR="0016295F" w:rsidRPr="005B4B42" w:rsidRDefault="0016295F" w:rsidP="006110AB">
            <w:pPr>
              <w:tabs>
                <w:tab w:val="num" w:pos="1773"/>
              </w:tabs>
              <w:spacing w:after="0"/>
              <w:ind w:left="18"/>
              <w:jc w:val="left"/>
              <w:rPr>
                <w:rFonts w:cs="Arial"/>
                <w:color w:val="000000"/>
                <w:sz w:val="24"/>
                <w:szCs w:val="24"/>
                <w:lang w:val="ro-RO" w:eastAsia="ro-RO"/>
              </w:rPr>
            </w:pPr>
            <w:r w:rsidRPr="005B4B42">
              <w:rPr>
                <w:rFonts w:cs="Arial"/>
                <w:color w:val="000000"/>
                <w:sz w:val="24"/>
                <w:szCs w:val="24"/>
                <w:lang w:val="ro-RO" w:eastAsia="ro-RO"/>
              </w:rPr>
              <w:t>lipsa sau numărul insuficient al lucrătorilor calificaţi, autorizaţi şi instruiţi corespunzător, pentru desfăşurarea unor activităţi care implică un grad ridicat de risc;</w:t>
            </w:r>
          </w:p>
          <w:p w:rsidR="0016295F" w:rsidRPr="005B4B42" w:rsidRDefault="0016295F" w:rsidP="009A02F5">
            <w:pPr>
              <w:spacing w:after="0"/>
              <w:ind w:left="14"/>
              <w:jc w:val="left"/>
              <w:rPr>
                <w:rFonts w:cs="Arial"/>
                <w:color w:val="000000"/>
                <w:sz w:val="24"/>
                <w:szCs w:val="24"/>
                <w:lang w:val="ro-RO" w:eastAsia="ro-RO"/>
              </w:rPr>
            </w:pPr>
            <w:r w:rsidRPr="005B4B42">
              <w:rPr>
                <w:rFonts w:cs="Arial"/>
                <w:color w:val="000000"/>
                <w:sz w:val="24"/>
                <w:szCs w:val="24"/>
                <w:lang w:val="ro-RO" w:eastAsia="ro-RO"/>
              </w:rPr>
              <w:t>Analiza  activităților de prevenţie privind securitatea şi sănătatea lucrătorilor şi a celorlalţi participanţi la procesul de muncă din LIBERTY GALATI SA impune adoptarea metodei de control inspecţie sistem – conform Manualului de metode de inspecţie –menită să sensibilizeze şi să conştientizeze angajatorul asupra obligaţiilor sale.</w:t>
            </w:r>
          </w:p>
          <w:p w:rsidR="0016295F" w:rsidRPr="005B4B42" w:rsidRDefault="0016295F" w:rsidP="006110AB">
            <w:pPr>
              <w:spacing w:after="0"/>
              <w:ind w:left="14"/>
              <w:jc w:val="left"/>
              <w:rPr>
                <w:rFonts w:eastAsia="Times New Roman" w:cs="Arial"/>
                <w:sz w:val="24"/>
                <w:szCs w:val="24"/>
                <w:lang w:val="ro-RO" w:eastAsia="ro-RO"/>
              </w:rPr>
            </w:pPr>
            <w:r w:rsidRPr="005B4B42">
              <w:rPr>
                <w:rFonts w:cs="Arial"/>
                <w:color w:val="000000"/>
                <w:sz w:val="24"/>
                <w:szCs w:val="24"/>
                <w:lang w:val="ro-RO" w:eastAsia="ro-RO"/>
              </w:rPr>
              <w:t>In conformitate cu modul de abordare european, controlul trebuie să se concentreze asupra modului în care angajatorul cunoaşte, respectă, impune şi urmăreşte aplicarea dispoziţiilor legale în domeniul sănătăţii şi securităţii în muncă.</w:t>
            </w:r>
          </w:p>
        </w:tc>
        <w:tc>
          <w:tcPr>
            <w:tcW w:w="1062" w:type="pct"/>
            <w:vAlign w:val="center"/>
          </w:tcPr>
          <w:p w:rsidR="0016295F" w:rsidRPr="005B4B42" w:rsidRDefault="0016295F" w:rsidP="00AB07DF">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lastRenderedPageBreak/>
              <w:t>Trim.</w:t>
            </w:r>
          </w:p>
          <w:p w:rsidR="0016295F" w:rsidRPr="005B4B42" w:rsidRDefault="0016295F" w:rsidP="00AB07DF">
            <w:pPr>
              <w:keepNext/>
              <w:spacing w:before="120" w:after="0" w:line="240" w:lineRule="auto"/>
              <w:ind w:left="0" w:right="-108"/>
              <w:jc w:val="center"/>
              <w:outlineLvl w:val="3"/>
              <w:rPr>
                <w:rFonts w:eastAsia="Times New Roman"/>
                <w:sz w:val="24"/>
                <w:szCs w:val="24"/>
                <w:lang w:val="ro-RO" w:eastAsia="ro-RO"/>
              </w:rPr>
            </w:pPr>
            <w:r w:rsidRPr="005B4B42">
              <w:rPr>
                <w:rFonts w:eastAsia="Times New Roman"/>
                <w:sz w:val="24"/>
                <w:szCs w:val="24"/>
                <w:lang w:val="ro-RO" w:eastAsia="ro-RO"/>
              </w:rPr>
              <w:t>II – IV</w:t>
            </w:r>
          </w:p>
        </w:tc>
      </w:tr>
    </w:tbl>
    <w:p w:rsidR="00A80903" w:rsidRPr="005B4B42" w:rsidRDefault="00A80903" w:rsidP="000C5990">
      <w:pPr>
        <w:ind w:left="0"/>
        <w:rPr>
          <w:sz w:val="24"/>
          <w:szCs w:val="24"/>
          <w:lang w:val="ro-RO"/>
        </w:rPr>
      </w:pPr>
    </w:p>
    <w:p w:rsidR="00D02258" w:rsidRPr="005B4B42" w:rsidRDefault="00D02258" w:rsidP="000C5990">
      <w:pPr>
        <w:ind w:left="0"/>
        <w:rPr>
          <w:sz w:val="24"/>
          <w:szCs w:val="24"/>
          <w:lang w:val="ro-RO"/>
        </w:rPr>
      </w:pPr>
    </w:p>
    <w:p w:rsidR="00F3419D" w:rsidRPr="005B4B42" w:rsidRDefault="00F3419D" w:rsidP="00841348">
      <w:pPr>
        <w:ind w:left="0"/>
        <w:jc w:val="center"/>
        <w:rPr>
          <w:rFonts w:eastAsia="Times New Roman"/>
          <w:b/>
          <w:color w:val="000000"/>
          <w:sz w:val="24"/>
          <w:szCs w:val="24"/>
        </w:rPr>
      </w:pPr>
      <w:proofErr w:type="spellStart"/>
      <w:r w:rsidRPr="005B4B42">
        <w:rPr>
          <w:rFonts w:eastAsia="Times New Roman"/>
          <w:b/>
          <w:color w:val="000000"/>
          <w:sz w:val="24"/>
          <w:szCs w:val="24"/>
        </w:rPr>
        <w:t>p.Inspector</w:t>
      </w:r>
      <w:proofErr w:type="spellEnd"/>
      <w:r w:rsidRPr="005B4B42">
        <w:rPr>
          <w:rFonts w:eastAsia="Times New Roman"/>
          <w:b/>
          <w:color w:val="000000"/>
          <w:sz w:val="24"/>
          <w:szCs w:val="24"/>
        </w:rPr>
        <w:t xml:space="preserve"> </w:t>
      </w:r>
      <w:proofErr w:type="spellStart"/>
      <w:r w:rsidRPr="005B4B42">
        <w:rPr>
          <w:rFonts w:eastAsia="Times New Roman" w:cs="Tahoma"/>
          <w:b/>
          <w:color w:val="000000"/>
          <w:sz w:val="24"/>
          <w:szCs w:val="24"/>
        </w:rPr>
        <w:t>ș</w:t>
      </w:r>
      <w:r w:rsidRPr="005B4B42">
        <w:rPr>
          <w:rFonts w:eastAsia="Times New Roman"/>
          <w:b/>
          <w:color w:val="000000"/>
          <w:sz w:val="24"/>
          <w:szCs w:val="24"/>
        </w:rPr>
        <w:t>ef</w:t>
      </w:r>
      <w:proofErr w:type="spellEnd"/>
    </w:p>
    <w:p w:rsidR="00F3419D" w:rsidRPr="005B4B42" w:rsidRDefault="00F3419D" w:rsidP="00841348">
      <w:pPr>
        <w:jc w:val="center"/>
        <w:rPr>
          <w:sz w:val="24"/>
          <w:szCs w:val="24"/>
        </w:rPr>
      </w:pPr>
    </w:p>
    <w:p w:rsidR="00F3419D" w:rsidRPr="005B4B42" w:rsidRDefault="00F3419D" w:rsidP="00841348">
      <w:pPr>
        <w:ind w:left="0"/>
        <w:jc w:val="center"/>
        <w:rPr>
          <w:rFonts w:eastAsia="Times New Roman"/>
          <w:b/>
          <w:color w:val="000000"/>
          <w:sz w:val="24"/>
          <w:szCs w:val="24"/>
        </w:rPr>
      </w:pPr>
      <w:proofErr w:type="spellStart"/>
      <w:r w:rsidRPr="005B4B42">
        <w:rPr>
          <w:rFonts w:eastAsia="Times New Roman"/>
          <w:b/>
          <w:color w:val="000000"/>
          <w:sz w:val="24"/>
          <w:szCs w:val="24"/>
        </w:rPr>
        <w:t>Viorel</w:t>
      </w:r>
      <w:proofErr w:type="spellEnd"/>
      <w:r w:rsidRPr="005B4B42">
        <w:rPr>
          <w:rFonts w:eastAsia="Times New Roman"/>
          <w:b/>
          <w:color w:val="000000"/>
          <w:sz w:val="24"/>
          <w:szCs w:val="24"/>
        </w:rPr>
        <w:t xml:space="preserve"> DUMITRU</w:t>
      </w:r>
    </w:p>
    <w:p w:rsidR="00F3419D" w:rsidRPr="005B4B42" w:rsidRDefault="00F3419D" w:rsidP="00841348">
      <w:pPr>
        <w:ind w:left="0"/>
        <w:jc w:val="center"/>
        <w:rPr>
          <w:sz w:val="24"/>
          <w:szCs w:val="24"/>
          <w:lang w:val="ro-RO"/>
        </w:rPr>
      </w:pPr>
      <w:r w:rsidRPr="005B4B42">
        <w:rPr>
          <w:rFonts w:eastAsia="Times New Roman"/>
          <w:b/>
          <w:color w:val="000000"/>
          <w:sz w:val="24"/>
          <w:szCs w:val="24"/>
        </w:rPr>
        <w:t xml:space="preserve">Inspector </w:t>
      </w:r>
      <w:proofErr w:type="spellStart"/>
      <w:r w:rsidRPr="005B4B42">
        <w:rPr>
          <w:rFonts w:eastAsia="Times New Roman" w:cs="Tahoma"/>
          <w:b/>
          <w:color w:val="000000"/>
          <w:sz w:val="24"/>
          <w:szCs w:val="24"/>
        </w:rPr>
        <w:t>ș</w:t>
      </w:r>
      <w:r w:rsidRPr="005B4B42">
        <w:rPr>
          <w:rFonts w:eastAsia="Times New Roman"/>
          <w:b/>
          <w:color w:val="000000"/>
          <w:sz w:val="24"/>
          <w:szCs w:val="24"/>
        </w:rPr>
        <w:t>ef</w:t>
      </w:r>
      <w:proofErr w:type="spellEnd"/>
      <w:r w:rsidRPr="005B4B42">
        <w:rPr>
          <w:rFonts w:eastAsia="Times New Roman"/>
          <w:b/>
          <w:color w:val="000000"/>
          <w:sz w:val="24"/>
          <w:szCs w:val="24"/>
        </w:rPr>
        <w:t xml:space="preserve"> adjunct SSM</w:t>
      </w:r>
    </w:p>
    <w:sectPr w:rsidR="00F3419D" w:rsidRPr="005B4B42" w:rsidSect="006148E6">
      <w:headerReference w:type="default" r:id="rId8"/>
      <w:footerReference w:type="default" r:id="rId9"/>
      <w:headerReference w:type="first" r:id="rId10"/>
      <w:footerReference w:type="first" r:id="rId11"/>
      <w:pgSz w:w="16840" w:h="11900" w:orient="landscape" w:code="9"/>
      <w:pgMar w:top="454" w:right="567" w:bottom="244" w:left="567" w:header="34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0A" w:rsidRDefault="004E7B0A" w:rsidP="00CD5B3B">
      <w:r>
        <w:separator/>
      </w:r>
    </w:p>
  </w:endnote>
  <w:endnote w:type="continuationSeparator" w:id="0">
    <w:p w:rsidR="004E7B0A" w:rsidRDefault="004E7B0A"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7D" w:rsidRPr="003255D5" w:rsidRDefault="00C8067D" w:rsidP="00485ADD">
    <w:pPr>
      <w:pStyle w:val="Footer"/>
      <w:spacing w:after="0"/>
      <w:ind w:left="0"/>
      <w:rPr>
        <w:sz w:val="14"/>
        <w:szCs w:val="14"/>
        <w:lang w:val="it-IT"/>
      </w:rPr>
    </w:pPr>
    <w:r w:rsidRPr="003255D5">
      <w:rPr>
        <w:sz w:val="14"/>
        <w:szCs w:val="14"/>
        <w:lang w:val="it-IT"/>
      </w:rPr>
      <w:t>Str.Regiment 11 Siret, nr. 46 A, Galaţi, Galaţi</w:t>
    </w:r>
    <w:r w:rsidRPr="003255D5">
      <w:rPr>
        <w:sz w:val="14"/>
        <w:szCs w:val="14"/>
        <w:lang w:val="it-IT"/>
      </w:rPr>
      <w:tab/>
    </w:r>
  </w:p>
  <w:p w:rsidR="00C8067D" w:rsidRPr="00975ED2" w:rsidRDefault="00C8067D" w:rsidP="00485ADD">
    <w:pPr>
      <w:pStyle w:val="Footer"/>
      <w:spacing w:after="0"/>
      <w:ind w:left="0"/>
      <w:rPr>
        <w:sz w:val="14"/>
        <w:szCs w:val="14"/>
        <w:lang w:val="fr-FR"/>
      </w:rPr>
    </w:pPr>
    <w:r w:rsidRPr="00975ED2">
      <w:rPr>
        <w:sz w:val="14"/>
        <w:szCs w:val="14"/>
        <w:lang w:val="fr-FR"/>
      </w:rPr>
      <w:t>Tel.: +4 0236 46 06 29, +4 0236 46 50 75, +4 0236 41 35 91, +4 0236 41 13 57, +4 0236 41 31 99; fax: +4 0236 46 06 29</w:t>
    </w:r>
  </w:p>
  <w:p w:rsidR="00C8067D" w:rsidRPr="00975ED2" w:rsidRDefault="00C8067D" w:rsidP="00485ADD">
    <w:pPr>
      <w:pStyle w:val="Footer"/>
      <w:spacing w:after="0"/>
      <w:ind w:left="0"/>
      <w:rPr>
        <w:sz w:val="14"/>
        <w:szCs w:val="14"/>
        <w:lang w:val="fr-FR"/>
      </w:rPr>
    </w:pPr>
    <w:r w:rsidRPr="00975ED2">
      <w:rPr>
        <w:sz w:val="14"/>
        <w:szCs w:val="14"/>
        <w:lang w:val="fr-FR"/>
      </w:rPr>
      <w:t>Email</w:t>
    </w:r>
    <w:r w:rsidRPr="003255D5">
      <w:rPr>
        <w:sz w:val="14"/>
        <w:szCs w:val="14"/>
        <w:lang w:val="ro-RO"/>
      </w:rPr>
      <w:t xml:space="preserve">: </w:t>
    </w:r>
    <w:r w:rsidRPr="00975ED2">
      <w:rPr>
        <w:sz w:val="14"/>
        <w:szCs w:val="14"/>
        <w:lang w:val="fr-FR"/>
      </w:rPr>
      <w:t>itmgalati@itmgalati.ro</w:t>
    </w:r>
  </w:p>
  <w:p w:rsidR="00C8067D" w:rsidRDefault="00536141" w:rsidP="00485ADD">
    <w:pPr>
      <w:pStyle w:val="Footer"/>
      <w:spacing w:after="0"/>
      <w:ind w:left="0"/>
      <w:rPr>
        <w:b/>
        <w:sz w:val="14"/>
        <w:szCs w:val="14"/>
        <w:lang w:val="fr-FR"/>
      </w:rPr>
    </w:pPr>
    <w:hyperlink r:id="rId1" w:history="1">
      <w:r w:rsidR="00A80903" w:rsidRPr="00784D9B">
        <w:rPr>
          <w:rStyle w:val="Hyperlink"/>
          <w:b/>
          <w:sz w:val="14"/>
          <w:szCs w:val="14"/>
          <w:lang w:val="fr-FR"/>
        </w:rPr>
        <w:t>www.itmgalati.ro</w:t>
      </w:r>
    </w:hyperlink>
  </w:p>
  <w:p w:rsidR="00A80903" w:rsidRPr="00975ED2" w:rsidRDefault="00A80903" w:rsidP="00A80903">
    <w:pPr>
      <w:pStyle w:val="Footer"/>
      <w:tabs>
        <w:tab w:val="clear" w:pos="4320"/>
        <w:tab w:val="center" w:pos="3402"/>
      </w:tabs>
      <w:spacing w:after="0"/>
      <w:ind w:left="0"/>
      <w:rPr>
        <w:b/>
        <w:sz w:val="14"/>
        <w:szCs w:val="14"/>
        <w:lang w:val="fr-FR"/>
      </w:rPr>
    </w:pPr>
  </w:p>
  <w:p w:rsidR="00052CD7" w:rsidRPr="006148E6" w:rsidRDefault="00536141" w:rsidP="006148E6">
    <w:pPr>
      <w:pStyle w:val="Footer"/>
      <w:pBdr>
        <w:top w:val="single" w:sz="4" w:space="0" w:color="D9D9D9"/>
      </w:pBdr>
      <w:ind w:left="0"/>
      <w:jc w:val="right"/>
      <w:rPr>
        <w:color w:val="808080"/>
        <w:spacing w:val="60"/>
      </w:rPr>
    </w:pPr>
    <w:fldSimple w:instr=" PAGE   \* MERGEFORMAT ">
      <w:r w:rsidR="005B4B4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7D" w:rsidRPr="003255D5" w:rsidRDefault="00C8067D" w:rsidP="00D03B21">
    <w:pPr>
      <w:pStyle w:val="Footer"/>
      <w:spacing w:after="0"/>
      <w:ind w:left="0"/>
      <w:rPr>
        <w:sz w:val="14"/>
        <w:szCs w:val="14"/>
        <w:lang w:val="it-IT"/>
      </w:rPr>
    </w:pPr>
    <w:r w:rsidRPr="003255D5">
      <w:rPr>
        <w:sz w:val="14"/>
        <w:szCs w:val="14"/>
        <w:lang w:val="it-IT"/>
      </w:rPr>
      <w:t>Str.Regiment 11 Siret, nr. 46 A, Galaţi, Galaţi</w:t>
    </w:r>
    <w:r w:rsidRPr="003255D5">
      <w:rPr>
        <w:sz w:val="14"/>
        <w:szCs w:val="14"/>
        <w:lang w:val="it-IT"/>
      </w:rPr>
      <w:tab/>
    </w:r>
  </w:p>
  <w:p w:rsidR="00C8067D" w:rsidRPr="00975ED2" w:rsidRDefault="00C8067D" w:rsidP="00D03B21">
    <w:pPr>
      <w:pStyle w:val="Footer"/>
      <w:spacing w:after="0"/>
      <w:ind w:left="0"/>
      <w:rPr>
        <w:sz w:val="14"/>
        <w:szCs w:val="14"/>
        <w:lang w:val="fr-FR"/>
      </w:rPr>
    </w:pPr>
    <w:r w:rsidRPr="00975ED2">
      <w:rPr>
        <w:sz w:val="14"/>
        <w:szCs w:val="14"/>
        <w:lang w:val="fr-FR"/>
      </w:rPr>
      <w:t>Tel.: +4 0236 46 06 29, +4 0236 46 50 75, +4 0236 41 35 91, +4 0236 41 13 57, +4 0236 41 31 99; fax: +4 0236 46 06 29</w:t>
    </w:r>
  </w:p>
  <w:p w:rsidR="00C8067D" w:rsidRPr="00975ED2" w:rsidRDefault="00C8067D" w:rsidP="00D03B21">
    <w:pPr>
      <w:pStyle w:val="Footer"/>
      <w:spacing w:after="0"/>
      <w:ind w:left="0"/>
      <w:rPr>
        <w:sz w:val="14"/>
        <w:szCs w:val="14"/>
        <w:lang w:val="fr-FR"/>
      </w:rPr>
    </w:pPr>
    <w:r w:rsidRPr="00975ED2">
      <w:rPr>
        <w:sz w:val="14"/>
        <w:szCs w:val="14"/>
        <w:lang w:val="fr-FR"/>
      </w:rPr>
      <w:t>Email</w:t>
    </w:r>
    <w:r w:rsidRPr="003255D5">
      <w:rPr>
        <w:sz w:val="14"/>
        <w:szCs w:val="14"/>
        <w:lang w:val="ro-RO"/>
      </w:rPr>
      <w:t xml:space="preserve">: </w:t>
    </w:r>
    <w:r w:rsidRPr="00975ED2">
      <w:rPr>
        <w:sz w:val="14"/>
        <w:szCs w:val="14"/>
        <w:lang w:val="fr-FR"/>
      </w:rPr>
      <w:t>itmgalati@itmgalati.ro</w:t>
    </w:r>
  </w:p>
  <w:p w:rsidR="00C8067D" w:rsidRPr="00975ED2" w:rsidRDefault="00536141" w:rsidP="00D03B21">
    <w:pPr>
      <w:pStyle w:val="Footer"/>
      <w:spacing w:after="0"/>
      <w:ind w:left="0"/>
      <w:rPr>
        <w:b/>
        <w:sz w:val="14"/>
        <w:szCs w:val="14"/>
        <w:lang w:val="fr-FR"/>
      </w:rPr>
    </w:pPr>
    <w:hyperlink r:id="rId1" w:history="1">
      <w:r w:rsidR="006B2BB6" w:rsidRPr="007A4F9C">
        <w:rPr>
          <w:rStyle w:val="Hyperlink"/>
          <w:b/>
          <w:sz w:val="14"/>
          <w:szCs w:val="14"/>
          <w:lang w:val="fr-FR"/>
        </w:rPr>
        <w:t>www.itmgalati.ro</w:t>
      </w:r>
    </w:hyperlink>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r>
    <w:r w:rsidR="006B2BB6">
      <w:rPr>
        <w:b/>
        <w:sz w:val="14"/>
        <w:szCs w:val="14"/>
        <w:lang w:val="fr-FR"/>
      </w:rPr>
      <w:tab/>
      <w:t>1</w:t>
    </w:r>
  </w:p>
  <w:p w:rsidR="00C8067D" w:rsidRPr="00D03B21" w:rsidRDefault="00C8067D" w:rsidP="00D03B21">
    <w:pPr>
      <w:pStyle w:val="Footer"/>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0A" w:rsidRDefault="004E7B0A" w:rsidP="00CD5B3B">
      <w:r>
        <w:separator/>
      </w:r>
    </w:p>
  </w:footnote>
  <w:footnote w:type="continuationSeparator" w:id="0">
    <w:p w:rsidR="004E7B0A" w:rsidRDefault="004E7B0A"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3663" w:type="dxa"/>
      <w:tblCellMar>
        <w:left w:w="0" w:type="dxa"/>
        <w:right w:w="0" w:type="dxa"/>
      </w:tblCellMar>
      <w:tblLook w:val="00A0"/>
    </w:tblPr>
    <w:tblGrid>
      <w:gridCol w:w="5103"/>
      <w:gridCol w:w="4111"/>
    </w:tblGrid>
    <w:tr w:rsidR="00C8067D" w:rsidTr="00485ADD">
      <w:tc>
        <w:tcPr>
          <w:tcW w:w="5103" w:type="dxa"/>
        </w:tcPr>
        <w:p w:rsidR="00C8067D" w:rsidRPr="00CD5B3B" w:rsidRDefault="00C8067D" w:rsidP="00E562FC">
          <w:pPr>
            <w:pStyle w:val="MediumGrid21"/>
          </w:pPr>
        </w:p>
      </w:tc>
      <w:tc>
        <w:tcPr>
          <w:tcW w:w="4111" w:type="dxa"/>
          <w:vAlign w:val="center"/>
        </w:tcPr>
        <w:p w:rsidR="00C8067D" w:rsidRDefault="00C8067D" w:rsidP="00C20EF1">
          <w:pPr>
            <w:pStyle w:val="MediumGrid21"/>
            <w:jc w:val="right"/>
          </w:pPr>
        </w:p>
      </w:tc>
    </w:tr>
  </w:tbl>
  <w:p w:rsidR="00C8067D" w:rsidRPr="00CD5B3B" w:rsidRDefault="00536141" w:rsidP="00485ADD">
    <w:pPr>
      <w:pStyle w:val="Header"/>
      <w:ind w:hanging="1701"/>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86pt;margin-top:5.55pt;width:360.95pt;height:55.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MM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" filled="f" stroked="f">
          <v:textbox style="mso-next-textbox:#Text Box 2">
            <w:txbxContent>
              <w:p w:rsidR="00C8067D" w:rsidRDefault="00C8067D" w:rsidP="00484F1F">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C8067D" w:rsidRPr="00484F1F" w:rsidRDefault="00C8067D" w:rsidP="00485ADD">
                <w:pPr>
                  <w:ind w:left="0"/>
                  <w:rPr>
                    <w:smallCaps/>
                    <w:sz w:val="32"/>
                    <w:lang w:val="ro-RO"/>
                  </w:rPr>
                </w:pPr>
                <w:r>
                  <w:rPr>
                    <w:smallCaps/>
                    <w:sz w:val="32"/>
                    <w:lang w:val="ro-RO"/>
                  </w:rPr>
                  <w:t>inspectoratul teritorial de muncă gala</w:t>
                </w:r>
                <w:r>
                  <w:rPr>
                    <w:rFonts w:ascii="Tahoma" w:hAnsi="Tahoma" w:cs="Tahoma"/>
                    <w:smallCaps/>
                    <w:sz w:val="32"/>
                    <w:lang w:val="ro-RO"/>
                  </w:rPr>
                  <w:t>ț</w:t>
                </w:r>
                <w:r>
                  <w:rPr>
                    <w:smallCaps/>
                    <w:sz w:val="32"/>
                    <w:lang w:val="ro-RO"/>
                  </w:rPr>
                  <w:t>i</w:t>
                </w:r>
              </w:p>
              <w:p w:rsidR="00C8067D" w:rsidRPr="00484F1F" w:rsidRDefault="00C8067D" w:rsidP="00484F1F">
                <w:pPr>
                  <w:ind w:left="0"/>
                  <w:rPr>
                    <w:smallCaps/>
                    <w:sz w:val="32"/>
                    <w:lang w:val="ro-RO"/>
                  </w:rPr>
                </w:pPr>
              </w:p>
            </w:txbxContent>
          </v:textbox>
        </v:shape>
      </w:pict>
    </w:r>
    <w:r w:rsidR="008414E8">
      <w:rPr>
        <w:noProof/>
      </w:rPr>
      <w:drawing>
        <wp:inline distT="0" distB="0" distL="0" distR="0">
          <wp:extent cx="923925" cy="895350"/>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923925" cy="8953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7D" w:rsidRDefault="00536141" w:rsidP="00EE7DA7">
    <w:pPr>
      <w:pStyle w:val="Header"/>
      <w:ind w:left="0"/>
      <w:rPr>
        <w:noProof/>
      </w:rPr>
    </w:pPr>
    <w:r>
      <w:rPr>
        <w:noProof/>
      </w:rPr>
      <w:pict>
        <v:shapetype id="_x0000_t202" coordsize="21600,21600" o:spt="202" path="m,l,21600r21600,l21600,xe">
          <v:stroke joinstyle="miter"/>
          <v:path gradientshapeok="t" o:connecttype="rect"/>
        </v:shapetype>
        <v:shape id="_x0000_s2050" type="#_x0000_t202" style="position:absolute;left:0;text-align:left;margin-left:75.45pt;margin-top:17.25pt;width:347.85pt;height:48.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BMhQ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" stroked="f">
          <v:textbox style="mso-next-textbox:#_x0000_s2050">
            <w:txbxContent>
              <w:p w:rsidR="00C8067D" w:rsidRDefault="00C8067D" w:rsidP="00E66633">
                <w:pPr>
                  <w:spacing w:after="0" w:line="240" w:lineRule="auto"/>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C8067D" w:rsidRPr="00484F1F" w:rsidRDefault="00C8067D" w:rsidP="00E66633">
                <w:pPr>
                  <w:spacing w:after="0" w:line="240" w:lineRule="auto"/>
                  <w:ind w:left="0"/>
                  <w:rPr>
                    <w:smallCaps/>
                    <w:sz w:val="32"/>
                    <w:lang w:val="ro-RO"/>
                  </w:rPr>
                </w:pPr>
                <w:r>
                  <w:rPr>
                    <w:smallCaps/>
                    <w:sz w:val="32"/>
                    <w:lang w:val="ro-RO"/>
                  </w:rPr>
                  <w:t>inspectoratul teritorial de muncă gala</w:t>
                </w:r>
                <w:r>
                  <w:rPr>
                    <w:rFonts w:ascii="Tahoma" w:hAnsi="Tahoma" w:cs="Tahoma"/>
                    <w:smallCaps/>
                    <w:sz w:val="32"/>
                    <w:lang w:val="ro-RO"/>
                  </w:rPr>
                  <w:t>ț</w:t>
                </w:r>
                <w:r>
                  <w:rPr>
                    <w:smallCaps/>
                    <w:sz w:val="32"/>
                    <w:lang w:val="ro-RO"/>
                  </w:rPr>
                  <w:t>i</w:t>
                </w:r>
              </w:p>
            </w:txbxContent>
          </v:textbox>
        </v:shape>
      </w:pict>
    </w:r>
    <w:r w:rsidR="008414E8">
      <w:rPr>
        <w:noProof/>
      </w:rPr>
      <w:drawing>
        <wp:inline distT="0" distB="0" distL="0" distR="0">
          <wp:extent cx="923925" cy="895350"/>
          <wp:effectExtent l="1905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923925" cy="895350"/>
                  </a:xfrm>
                  <a:prstGeom prst="rect">
                    <a:avLst/>
                  </a:prstGeom>
                  <a:noFill/>
                  <a:ln w="9525">
                    <a:noFill/>
                    <a:miter lim="800000"/>
                    <a:headEnd/>
                    <a:tailEnd/>
                  </a:ln>
                </pic:spPr>
              </pic:pic>
            </a:graphicData>
          </a:graphic>
        </wp:inline>
      </w:drawing>
    </w:r>
    <w:r w:rsidR="00C8067D">
      <w:rPr>
        <w:noProof/>
      </w:rPr>
      <w:tab/>
    </w:r>
    <w:r w:rsidR="00C8067D">
      <w:rPr>
        <w:noProof/>
      </w:rPr>
      <w:tab/>
    </w:r>
    <w:r w:rsidR="00C8067D">
      <w:rPr>
        <w:noProof/>
      </w:rPr>
      <w:tab/>
    </w:r>
    <w:r w:rsidR="00C8067D">
      <w:rPr>
        <w:noProof/>
      </w:rPr>
      <w:tab/>
    </w:r>
    <w:r w:rsidR="00C8067D">
      <w:rPr>
        <w:noProof/>
      </w:rPr>
      <w:tab/>
    </w:r>
    <w:r w:rsidR="00C8067D">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216E"/>
    <w:multiLevelType w:val="hybridMultilevel"/>
    <w:tmpl w:val="775A3B8E"/>
    <w:lvl w:ilvl="0" w:tplc="7FCC41B6">
      <w:start w:val="1"/>
      <w:numFmt w:val="bullet"/>
      <w:lvlText w:val="-"/>
      <w:lvlJc w:val="left"/>
      <w:pPr>
        <w:ind w:left="643"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2503B"/>
    <w:multiLevelType w:val="hybridMultilevel"/>
    <w:tmpl w:val="556A3C80"/>
    <w:lvl w:ilvl="0" w:tplc="29563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83CAE"/>
    <w:multiLevelType w:val="hybridMultilevel"/>
    <w:tmpl w:val="2C2E573A"/>
    <w:lvl w:ilvl="0" w:tplc="7FCC41B6">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13DB3"/>
    <w:multiLevelType w:val="hybridMultilevel"/>
    <w:tmpl w:val="C8FAC4FE"/>
    <w:lvl w:ilvl="0" w:tplc="04090001">
      <w:start w:val="1"/>
      <w:numFmt w:val="bullet"/>
      <w:lvlText w:val=""/>
      <w:lvlJc w:val="left"/>
      <w:pPr>
        <w:ind w:left="360" w:hanging="360"/>
      </w:pPr>
      <w:rPr>
        <w:rFonts w:ascii="Symbol" w:hAnsi="Symbol" w:hint="default"/>
      </w:rPr>
    </w:lvl>
    <w:lvl w:ilvl="1" w:tplc="EBE68220">
      <w:numFmt w:val="bullet"/>
      <w:lvlText w:val="•"/>
      <w:lvlJc w:val="left"/>
      <w:pPr>
        <w:ind w:left="1080" w:hanging="360"/>
      </w:pPr>
      <w:rPr>
        <w:rFonts w:ascii="Trebuchet MS" w:eastAsia="Times New Roman" w:hAnsi="Trebuchet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9C1320"/>
    <w:multiLevelType w:val="hybridMultilevel"/>
    <w:tmpl w:val="ACCC95A2"/>
    <w:lvl w:ilvl="0" w:tplc="7FCC41B6">
      <w:start w:val="1"/>
      <w:numFmt w:val="bullet"/>
      <w:lvlText w:val="-"/>
      <w:lvlJc w:val="left"/>
      <w:pPr>
        <w:ind w:left="360" w:hanging="360"/>
      </w:pPr>
      <w:rPr>
        <w:rFonts w:ascii="Trebuchet MS" w:hAnsi="Trebuchet M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FD016B"/>
    <w:multiLevelType w:val="hybridMultilevel"/>
    <w:tmpl w:val="3C8E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F211B8"/>
    <w:multiLevelType w:val="hybridMultilevel"/>
    <w:tmpl w:val="DAF21392"/>
    <w:lvl w:ilvl="0" w:tplc="FFFFFFFF">
      <w:start w:val="1"/>
      <w:numFmt w:val="lowerLetter"/>
      <w:lvlText w:val="%1."/>
      <w:lvlJc w:val="left"/>
      <w:pPr>
        <w:tabs>
          <w:tab w:val="num" w:pos="1773"/>
        </w:tabs>
        <w:ind w:left="1773" w:hanging="1065"/>
      </w:pPr>
      <w:rPr>
        <w:rFonts w:hint="default"/>
      </w:rPr>
    </w:lvl>
    <w:lvl w:ilvl="1" w:tplc="15C440F8">
      <w:start w:val="2"/>
      <w:numFmt w:val="lowerLetter"/>
      <w:lvlText w:val="%2-"/>
      <w:lvlJc w:val="left"/>
      <w:pPr>
        <w:tabs>
          <w:tab w:val="num" w:pos="2118"/>
        </w:tabs>
        <w:ind w:left="2118" w:hanging="69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6C3505E4"/>
    <w:multiLevelType w:val="hybridMultilevel"/>
    <w:tmpl w:val="351CDB90"/>
    <w:lvl w:ilvl="0" w:tplc="7FCC41B6">
      <w:start w:val="1"/>
      <w:numFmt w:val="bullet"/>
      <w:lvlText w:val="-"/>
      <w:lvlJc w:val="left"/>
      <w:pPr>
        <w:ind w:left="360" w:hanging="360"/>
      </w:pPr>
      <w:rPr>
        <w:rFonts w:ascii="Trebuchet MS" w:hAnsi="Trebuchet M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EE6469"/>
    <w:multiLevelType w:val="hybridMultilevel"/>
    <w:tmpl w:val="B9FEF3C0"/>
    <w:lvl w:ilvl="0" w:tplc="7FCC41B6">
      <w:start w:val="1"/>
      <w:numFmt w:val="bullet"/>
      <w:lvlText w:val="-"/>
      <w:lvlJc w:val="left"/>
      <w:pPr>
        <w:ind w:left="360" w:hanging="360"/>
      </w:pPr>
      <w:rPr>
        <w:rFonts w:ascii="Trebuchet MS" w:hAnsi="Trebuchet M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CA44EB"/>
    <w:multiLevelType w:val="hybridMultilevel"/>
    <w:tmpl w:val="0F7670C4"/>
    <w:lvl w:ilvl="0" w:tplc="FBE2B4AE">
      <w:start w:val="1"/>
      <w:numFmt w:val="bullet"/>
      <w:lvlText w:val="-"/>
      <w:lvlJc w:val="left"/>
      <w:pPr>
        <w:ind w:left="360" w:hanging="360"/>
      </w:pPr>
      <w:rPr>
        <w:rFonts w:ascii="Trebuchet MS" w:eastAsia="Times New Roman" w:hAnsi="Trebuchet M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7A433388"/>
    <w:multiLevelType w:val="hybridMultilevel"/>
    <w:tmpl w:val="BCEC3C58"/>
    <w:lvl w:ilvl="0" w:tplc="2BE6645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7A93198E"/>
    <w:multiLevelType w:val="hybridMultilevel"/>
    <w:tmpl w:val="8AD0EDEE"/>
    <w:lvl w:ilvl="0" w:tplc="4D6A3E4E">
      <w:start w:val="1"/>
      <w:numFmt w:val="bullet"/>
      <w:lvlText w:val="-"/>
      <w:lvlJc w:val="left"/>
      <w:pPr>
        <w:ind w:left="327" w:hanging="360"/>
      </w:pPr>
      <w:rPr>
        <w:rFonts w:ascii="Trebuchet MS" w:eastAsia="Times New Roman" w:hAnsi="Trebuchet MS" w:hint="default"/>
      </w:rPr>
    </w:lvl>
    <w:lvl w:ilvl="1" w:tplc="04090003" w:tentative="1">
      <w:start w:val="1"/>
      <w:numFmt w:val="bullet"/>
      <w:lvlText w:val="o"/>
      <w:lvlJc w:val="left"/>
      <w:pPr>
        <w:ind w:left="1047" w:hanging="360"/>
      </w:pPr>
      <w:rPr>
        <w:rFonts w:ascii="Courier New" w:hAnsi="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hint="default"/>
      </w:rPr>
    </w:lvl>
    <w:lvl w:ilvl="8" w:tplc="04090005" w:tentative="1">
      <w:start w:val="1"/>
      <w:numFmt w:val="bullet"/>
      <w:lvlText w:val=""/>
      <w:lvlJc w:val="left"/>
      <w:pPr>
        <w:ind w:left="6087"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5"/>
  </w:num>
  <w:num w:numId="6">
    <w:abstractNumId w:val="1"/>
  </w:num>
  <w:num w:numId="7">
    <w:abstractNumId w:val="3"/>
  </w:num>
  <w:num w:numId="8">
    <w:abstractNumId w:val="2"/>
  </w:num>
  <w:num w:numId="9">
    <w:abstractNumId w:val="7"/>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FE2F2C"/>
    <w:rsid w:val="00001082"/>
    <w:rsid w:val="00002CE4"/>
    <w:rsid w:val="00004E77"/>
    <w:rsid w:val="00007BBB"/>
    <w:rsid w:val="00007FA6"/>
    <w:rsid w:val="00011A43"/>
    <w:rsid w:val="00011F2A"/>
    <w:rsid w:val="0001401E"/>
    <w:rsid w:val="00015A69"/>
    <w:rsid w:val="0002056C"/>
    <w:rsid w:val="0002206F"/>
    <w:rsid w:val="00023529"/>
    <w:rsid w:val="00023B3E"/>
    <w:rsid w:val="00023BE3"/>
    <w:rsid w:val="00025E2C"/>
    <w:rsid w:val="00025F3B"/>
    <w:rsid w:val="000306BC"/>
    <w:rsid w:val="000336E9"/>
    <w:rsid w:val="00036ABE"/>
    <w:rsid w:val="000404CE"/>
    <w:rsid w:val="00042E51"/>
    <w:rsid w:val="000435C3"/>
    <w:rsid w:val="00043737"/>
    <w:rsid w:val="00047984"/>
    <w:rsid w:val="00047AA6"/>
    <w:rsid w:val="000519AA"/>
    <w:rsid w:val="00052102"/>
    <w:rsid w:val="00052CD7"/>
    <w:rsid w:val="00052E85"/>
    <w:rsid w:val="0005566C"/>
    <w:rsid w:val="000619D5"/>
    <w:rsid w:val="00062E56"/>
    <w:rsid w:val="00063B71"/>
    <w:rsid w:val="000664B9"/>
    <w:rsid w:val="000666AF"/>
    <w:rsid w:val="00067C80"/>
    <w:rsid w:val="00070D79"/>
    <w:rsid w:val="00073803"/>
    <w:rsid w:val="0007504A"/>
    <w:rsid w:val="00075522"/>
    <w:rsid w:val="00080273"/>
    <w:rsid w:val="00081FE8"/>
    <w:rsid w:val="00083004"/>
    <w:rsid w:val="000902A6"/>
    <w:rsid w:val="00093C1F"/>
    <w:rsid w:val="0009611C"/>
    <w:rsid w:val="00096980"/>
    <w:rsid w:val="00097C9D"/>
    <w:rsid w:val="000A1CB8"/>
    <w:rsid w:val="000A2E11"/>
    <w:rsid w:val="000A3009"/>
    <w:rsid w:val="000A408A"/>
    <w:rsid w:val="000B30C6"/>
    <w:rsid w:val="000B31E9"/>
    <w:rsid w:val="000B7EAF"/>
    <w:rsid w:val="000C0066"/>
    <w:rsid w:val="000C1C38"/>
    <w:rsid w:val="000C3FAB"/>
    <w:rsid w:val="000C490D"/>
    <w:rsid w:val="000C5990"/>
    <w:rsid w:val="000C6E4A"/>
    <w:rsid w:val="000C7429"/>
    <w:rsid w:val="000D1E86"/>
    <w:rsid w:val="000D286C"/>
    <w:rsid w:val="000D3503"/>
    <w:rsid w:val="000D57CB"/>
    <w:rsid w:val="000D57F5"/>
    <w:rsid w:val="000D6E6E"/>
    <w:rsid w:val="000D75D0"/>
    <w:rsid w:val="000D7F5A"/>
    <w:rsid w:val="000E0DA7"/>
    <w:rsid w:val="000E0E69"/>
    <w:rsid w:val="000E5303"/>
    <w:rsid w:val="000E65A1"/>
    <w:rsid w:val="000E6AC8"/>
    <w:rsid w:val="000F01C8"/>
    <w:rsid w:val="000F0CAE"/>
    <w:rsid w:val="000F2E59"/>
    <w:rsid w:val="000F37FC"/>
    <w:rsid w:val="000F4D73"/>
    <w:rsid w:val="000F5781"/>
    <w:rsid w:val="000F7392"/>
    <w:rsid w:val="00100F36"/>
    <w:rsid w:val="0010202B"/>
    <w:rsid w:val="00106445"/>
    <w:rsid w:val="001069D8"/>
    <w:rsid w:val="00106C7E"/>
    <w:rsid w:val="00106D90"/>
    <w:rsid w:val="00107AD1"/>
    <w:rsid w:val="001104EC"/>
    <w:rsid w:val="00112ED3"/>
    <w:rsid w:val="001134D9"/>
    <w:rsid w:val="001136B2"/>
    <w:rsid w:val="0011676F"/>
    <w:rsid w:val="00116A9F"/>
    <w:rsid w:val="001170C0"/>
    <w:rsid w:val="0011752B"/>
    <w:rsid w:val="00120F56"/>
    <w:rsid w:val="00123C3A"/>
    <w:rsid w:val="001240FE"/>
    <w:rsid w:val="001306CB"/>
    <w:rsid w:val="00130847"/>
    <w:rsid w:val="00135612"/>
    <w:rsid w:val="0014248B"/>
    <w:rsid w:val="00143ED1"/>
    <w:rsid w:val="0014401E"/>
    <w:rsid w:val="0014472D"/>
    <w:rsid w:val="00144943"/>
    <w:rsid w:val="001500E8"/>
    <w:rsid w:val="001518A1"/>
    <w:rsid w:val="00152BA2"/>
    <w:rsid w:val="00152D13"/>
    <w:rsid w:val="001542B7"/>
    <w:rsid w:val="00161045"/>
    <w:rsid w:val="00161233"/>
    <w:rsid w:val="0016295F"/>
    <w:rsid w:val="00173045"/>
    <w:rsid w:val="0017707C"/>
    <w:rsid w:val="00181702"/>
    <w:rsid w:val="0018730A"/>
    <w:rsid w:val="00187704"/>
    <w:rsid w:val="001878A3"/>
    <w:rsid w:val="00190582"/>
    <w:rsid w:val="001938DA"/>
    <w:rsid w:val="00193D2B"/>
    <w:rsid w:val="001940EB"/>
    <w:rsid w:val="00197EF4"/>
    <w:rsid w:val="001A02C8"/>
    <w:rsid w:val="001A0504"/>
    <w:rsid w:val="001A0DED"/>
    <w:rsid w:val="001A11A1"/>
    <w:rsid w:val="001A2689"/>
    <w:rsid w:val="001A49DE"/>
    <w:rsid w:val="001A50BE"/>
    <w:rsid w:val="001A53FF"/>
    <w:rsid w:val="001A7EEA"/>
    <w:rsid w:val="001B627F"/>
    <w:rsid w:val="001C0CE2"/>
    <w:rsid w:val="001C1415"/>
    <w:rsid w:val="001C1F10"/>
    <w:rsid w:val="001C2ABB"/>
    <w:rsid w:val="001C2C56"/>
    <w:rsid w:val="001C4DB4"/>
    <w:rsid w:val="001D2189"/>
    <w:rsid w:val="001D4E18"/>
    <w:rsid w:val="001D6D27"/>
    <w:rsid w:val="001D75F9"/>
    <w:rsid w:val="001E0E10"/>
    <w:rsid w:val="001E34F2"/>
    <w:rsid w:val="001E4A00"/>
    <w:rsid w:val="001F1C42"/>
    <w:rsid w:val="001F3BAF"/>
    <w:rsid w:val="001F4484"/>
    <w:rsid w:val="00205164"/>
    <w:rsid w:val="00206D40"/>
    <w:rsid w:val="002138FE"/>
    <w:rsid w:val="00213BD3"/>
    <w:rsid w:val="0022023D"/>
    <w:rsid w:val="00222477"/>
    <w:rsid w:val="00222A3D"/>
    <w:rsid w:val="00225118"/>
    <w:rsid w:val="0023034B"/>
    <w:rsid w:val="00230550"/>
    <w:rsid w:val="00231A81"/>
    <w:rsid w:val="002329DC"/>
    <w:rsid w:val="00234443"/>
    <w:rsid w:val="00242E05"/>
    <w:rsid w:val="002438AD"/>
    <w:rsid w:val="00246268"/>
    <w:rsid w:val="00247711"/>
    <w:rsid w:val="00250DAD"/>
    <w:rsid w:val="002518B5"/>
    <w:rsid w:val="002538D5"/>
    <w:rsid w:val="00253B9E"/>
    <w:rsid w:val="002545C6"/>
    <w:rsid w:val="00254996"/>
    <w:rsid w:val="00256222"/>
    <w:rsid w:val="0026162A"/>
    <w:rsid w:val="00261D25"/>
    <w:rsid w:val="002650E2"/>
    <w:rsid w:val="00266F3E"/>
    <w:rsid w:val="002708D2"/>
    <w:rsid w:val="00271165"/>
    <w:rsid w:val="00271B79"/>
    <w:rsid w:val="00271F97"/>
    <w:rsid w:val="00273EF8"/>
    <w:rsid w:val="00276F78"/>
    <w:rsid w:val="002779B5"/>
    <w:rsid w:val="00282C3E"/>
    <w:rsid w:val="002863E5"/>
    <w:rsid w:val="00287BB9"/>
    <w:rsid w:val="00290ACE"/>
    <w:rsid w:val="00290CA9"/>
    <w:rsid w:val="002960A0"/>
    <w:rsid w:val="002967CA"/>
    <w:rsid w:val="002A017C"/>
    <w:rsid w:val="002A1764"/>
    <w:rsid w:val="002A4F73"/>
    <w:rsid w:val="002A54C0"/>
    <w:rsid w:val="002A5742"/>
    <w:rsid w:val="002A5A63"/>
    <w:rsid w:val="002A5C5A"/>
    <w:rsid w:val="002A62E8"/>
    <w:rsid w:val="002A6EF1"/>
    <w:rsid w:val="002A7ABE"/>
    <w:rsid w:val="002A7E41"/>
    <w:rsid w:val="002B2314"/>
    <w:rsid w:val="002B288C"/>
    <w:rsid w:val="002B44F1"/>
    <w:rsid w:val="002B58AC"/>
    <w:rsid w:val="002B7D1F"/>
    <w:rsid w:val="002C3C26"/>
    <w:rsid w:val="002C3C2D"/>
    <w:rsid w:val="002C4443"/>
    <w:rsid w:val="002C4F77"/>
    <w:rsid w:val="002C5597"/>
    <w:rsid w:val="002C7543"/>
    <w:rsid w:val="002C7A60"/>
    <w:rsid w:val="002C7B88"/>
    <w:rsid w:val="002D1233"/>
    <w:rsid w:val="002D1DC4"/>
    <w:rsid w:val="002D2701"/>
    <w:rsid w:val="002D2C34"/>
    <w:rsid w:val="002D5F9F"/>
    <w:rsid w:val="002E06F4"/>
    <w:rsid w:val="002E1CF2"/>
    <w:rsid w:val="002E24F9"/>
    <w:rsid w:val="002E31D2"/>
    <w:rsid w:val="002F28BB"/>
    <w:rsid w:val="002F5914"/>
    <w:rsid w:val="002F7072"/>
    <w:rsid w:val="002F7C1A"/>
    <w:rsid w:val="002F7E1F"/>
    <w:rsid w:val="002F7FF3"/>
    <w:rsid w:val="0030029E"/>
    <w:rsid w:val="00300F4B"/>
    <w:rsid w:val="00303173"/>
    <w:rsid w:val="0030413C"/>
    <w:rsid w:val="00305935"/>
    <w:rsid w:val="00306B2E"/>
    <w:rsid w:val="003070E3"/>
    <w:rsid w:val="00307557"/>
    <w:rsid w:val="00307734"/>
    <w:rsid w:val="00307CC4"/>
    <w:rsid w:val="0031016D"/>
    <w:rsid w:val="00310E66"/>
    <w:rsid w:val="003167BB"/>
    <w:rsid w:val="0032239F"/>
    <w:rsid w:val="00323F2C"/>
    <w:rsid w:val="003240A1"/>
    <w:rsid w:val="0032524F"/>
    <w:rsid w:val="003255D5"/>
    <w:rsid w:val="003273D8"/>
    <w:rsid w:val="00332681"/>
    <w:rsid w:val="00332E36"/>
    <w:rsid w:val="00334702"/>
    <w:rsid w:val="003348E2"/>
    <w:rsid w:val="00337F20"/>
    <w:rsid w:val="0034012C"/>
    <w:rsid w:val="003440FC"/>
    <w:rsid w:val="00345DAC"/>
    <w:rsid w:val="00346BE9"/>
    <w:rsid w:val="00346E65"/>
    <w:rsid w:val="00347E13"/>
    <w:rsid w:val="00350C91"/>
    <w:rsid w:val="003531E1"/>
    <w:rsid w:val="00356130"/>
    <w:rsid w:val="00362176"/>
    <w:rsid w:val="003629BE"/>
    <w:rsid w:val="003631DA"/>
    <w:rsid w:val="0036391B"/>
    <w:rsid w:val="00364CD1"/>
    <w:rsid w:val="00367990"/>
    <w:rsid w:val="00370BB1"/>
    <w:rsid w:val="00370BF2"/>
    <w:rsid w:val="003735F9"/>
    <w:rsid w:val="00373FE4"/>
    <w:rsid w:val="003744D6"/>
    <w:rsid w:val="00374667"/>
    <w:rsid w:val="0037471C"/>
    <w:rsid w:val="00374C56"/>
    <w:rsid w:val="00374D69"/>
    <w:rsid w:val="00376F47"/>
    <w:rsid w:val="00380ACF"/>
    <w:rsid w:val="00380E48"/>
    <w:rsid w:val="0038120B"/>
    <w:rsid w:val="0038139B"/>
    <w:rsid w:val="00381C6C"/>
    <w:rsid w:val="00381FBA"/>
    <w:rsid w:val="003852C8"/>
    <w:rsid w:val="00385441"/>
    <w:rsid w:val="00385E89"/>
    <w:rsid w:val="00387C28"/>
    <w:rsid w:val="00394408"/>
    <w:rsid w:val="00394458"/>
    <w:rsid w:val="003951D4"/>
    <w:rsid w:val="0039635A"/>
    <w:rsid w:val="0039730A"/>
    <w:rsid w:val="003A28C2"/>
    <w:rsid w:val="003A3341"/>
    <w:rsid w:val="003A65D3"/>
    <w:rsid w:val="003A7C76"/>
    <w:rsid w:val="003B16F3"/>
    <w:rsid w:val="003B3230"/>
    <w:rsid w:val="003B6903"/>
    <w:rsid w:val="003C2A57"/>
    <w:rsid w:val="003C38F8"/>
    <w:rsid w:val="003C436B"/>
    <w:rsid w:val="003D1D9D"/>
    <w:rsid w:val="003D227C"/>
    <w:rsid w:val="003D380E"/>
    <w:rsid w:val="003D5660"/>
    <w:rsid w:val="003D7E0B"/>
    <w:rsid w:val="003E0610"/>
    <w:rsid w:val="003E1690"/>
    <w:rsid w:val="003E2F5A"/>
    <w:rsid w:val="003E5164"/>
    <w:rsid w:val="003E5312"/>
    <w:rsid w:val="003E7842"/>
    <w:rsid w:val="003F19CB"/>
    <w:rsid w:val="003F2026"/>
    <w:rsid w:val="003F2BCA"/>
    <w:rsid w:val="003F6D21"/>
    <w:rsid w:val="00400860"/>
    <w:rsid w:val="00402280"/>
    <w:rsid w:val="00403F04"/>
    <w:rsid w:val="004044AB"/>
    <w:rsid w:val="00404823"/>
    <w:rsid w:val="00405EB2"/>
    <w:rsid w:val="004067E6"/>
    <w:rsid w:val="004073DF"/>
    <w:rsid w:val="00411C38"/>
    <w:rsid w:val="0041506E"/>
    <w:rsid w:val="00415468"/>
    <w:rsid w:val="00415716"/>
    <w:rsid w:val="00421B4C"/>
    <w:rsid w:val="00425B6D"/>
    <w:rsid w:val="00433255"/>
    <w:rsid w:val="004334E8"/>
    <w:rsid w:val="00433FC5"/>
    <w:rsid w:val="00434DAF"/>
    <w:rsid w:val="004363CD"/>
    <w:rsid w:val="00436CAB"/>
    <w:rsid w:val="004402E5"/>
    <w:rsid w:val="004402F6"/>
    <w:rsid w:val="004411DD"/>
    <w:rsid w:val="0044135B"/>
    <w:rsid w:val="0044356F"/>
    <w:rsid w:val="00443E62"/>
    <w:rsid w:val="00444601"/>
    <w:rsid w:val="004529F5"/>
    <w:rsid w:val="00452A12"/>
    <w:rsid w:val="00455D63"/>
    <w:rsid w:val="0045761C"/>
    <w:rsid w:val="0046069F"/>
    <w:rsid w:val="00461D48"/>
    <w:rsid w:val="00462F10"/>
    <w:rsid w:val="00465DA4"/>
    <w:rsid w:val="00470951"/>
    <w:rsid w:val="00470A6A"/>
    <w:rsid w:val="004710D3"/>
    <w:rsid w:val="004714D6"/>
    <w:rsid w:val="004724AE"/>
    <w:rsid w:val="004735E2"/>
    <w:rsid w:val="00473E49"/>
    <w:rsid w:val="00476CB5"/>
    <w:rsid w:val="004812DE"/>
    <w:rsid w:val="004815E4"/>
    <w:rsid w:val="0048244C"/>
    <w:rsid w:val="00483459"/>
    <w:rsid w:val="00484F1F"/>
    <w:rsid w:val="00485ADD"/>
    <w:rsid w:val="00490ECD"/>
    <w:rsid w:val="00493AD5"/>
    <w:rsid w:val="004951B1"/>
    <w:rsid w:val="004965E0"/>
    <w:rsid w:val="004A1D0E"/>
    <w:rsid w:val="004A35E7"/>
    <w:rsid w:val="004A66E0"/>
    <w:rsid w:val="004A713D"/>
    <w:rsid w:val="004B066E"/>
    <w:rsid w:val="004B10A2"/>
    <w:rsid w:val="004B10A4"/>
    <w:rsid w:val="004B160E"/>
    <w:rsid w:val="004B656B"/>
    <w:rsid w:val="004C08E6"/>
    <w:rsid w:val="004C2D02"/>
    <w:rsid w:val="004C2F99"/>
    <w:rsid w:val="004C410E"/>
    <w:rsid w:val="004C58C5"/>
    <w:rsid w:val="004C64BA"/>
    <w:rsid w:val="004C7269"/>
    <w:rsid w:val="004C7E37"/>
    <w:rsid w:val="004D24BD"/>
    <w:rsid w:val="004D37B2"/>
    <w:rsid w:val="004D4CB8"/>
    <w:rsid w:val="004D4DBB"/>
    <w:rsid w:val="004D5656"/>
    <w:rsid w:val="004D590C"/>
    <w:rsid w:val="004D6F83"/>
    <w:rsid w:val="004E1A55"/>
    <w:rsid w:val="004E1D16"/>
    <w:rsid w:val="004E5242"/>
    <w:rsid w:val="004E5EEE"/>
    <w:rsid w:val="004E6201"/>
    <w:rsid w:val="004E7B0A"/>
    <w:rsid w:val="004F3783"/>
    <w:rsid w:val="00500071"/>
    <w:rsid w:val="005004DC"/>
    <w:rsid w:val="0050061D"/>
    <w:rsid w:val="00500CD3"/>
    <w:rsid w:val="005032D9"/>
    <w:rsid w:val="005118EE"/>
    <w:rsid w:val="00511993"/>
    <w:rsid w:val="00512445"/>
    <w:rsid w:val="00512B50"/>
    <w:rsid w:val="00512B6F"/>
    <w:rsid w:val="00512BEE"/>
    <w:rsid w:val="00513BBC"/>
    <w:rsid w:val="00513C39"/>
    <w:rsid w:val="00513FF1"/>
    <w:rsid w:val="00516289"/>
    <w:rsid w:val="0052231C"/>
    <w:rsid w:val="00522DC8"/>
    <w:rsid w:val="0052400D"/>
    <w:rsid w:val="0052493D"/>
    <w:rsid w:val="00524984"/>
    <w:rsid w:val="005306EC"/>
    <w:rsid w:val="00532FBF"/>
    <w:rsid w:val="0053378A"/>
    <w:rsid w:val="00533F39"/>
    <w:rsid w:val="00534B77"/>
    <w:rsid w:val="00536141"/>
    <w:rsid w:val="00536173"/>
    <w:rsid w:val="0054188A"/>
    <w:rsid w:val="00543468"/>
    <w:rsid w:val="00543587"/>
    <w:rsid w:val="005442A1"/>
    <w:rsid w:val="0054516D"/>
    <w:rsid w:val="00545ABE"/>
    <w:rsid w:val="00550358"/>
    <w:rsid w:val="005521AA"/>
    <w:rsid w:val="00552AD6"/>
    <w:rsid w:val="00561DDF"/>
    <w:rsid w:val="00567DAF"/>
    <w:rsid w:val="00570995"/>
    <w:rsid w:val="00571098"/>
    <w:rsid w:val="005734E7"/>
    <w:rsid w:val="0057434F"/>
    <w:rsid w:val="00574369"/>
    <w:rsid w:val="0057501B"/>
    <w:rsid w:val="00575E1B"/>
    <w:rsid w:val="00576667"/>
    <w:rsid w:val="0057710F"/>
    <w:rsid w:val="00577704"/>
    <w:rsid w:val="00582629"/>
    <w:rsid w:val="005833E1"/>
    <w:rsid w:val="00585AAD"/>
    <w:rsid w:val="005878BC"/>
    <w:rsid w:val="00592AA9"/>
    <w:rsid w:val="00595353"/>
    <w:rsid w:val="00595BDF"/>
    <w:rsid w:val="00596A77"/>
    <w:rsid w:val="005A0190"/>
    <w:rsid w:val="005A042F"/>
    <w:rsid w:val="005A39A3"/>
    <w:rsid w:val="005B30F9"/>
    <w:rsid w:val="005B4B42"/>
    <w:rsid w:val="005B52F9"/>
    <w:rsid w:val="005B69A9"/>
    <w:rsid w:val="005B7441"/>
    <w:rsid w:val="005B7A02"/>
    <w:rsid w:val="005C0A2E"/>
    <w:rsid w:val="005C44F3"/>
    <w:rsid w:val="005C6249"/>
    <w:rsid w:val="005C783E"/>
    <w:rsid w:val="005D1844"/>
    <w:rsid w:val="005D2223"/>
    <w:rsid w:val="005D303F"/>
    <w:rsid w:val="005D373D"/>
    <w:rsid w:val="005D3C1F"/>
    <w:rsid w:val="005D5FA7"/>
    <w:rsid w:val="005D79A9"/>
    <w:rsid w:val="005E14BB"/>
    <w:rsid w:val="005E1A9A"/>
    <w:rsid w:val="005E3890"/>
    <w:rsid w:val="005E6FFA"/>
    <w:rsid w:val="005F1BFE"/>
    <w:rsid w:val="005F34A6"/>
    <w:rsid w:val="005F3687"/>
    <w:rsid w:val="005F621C"/>
    <w:rsid w:val="00601763"/>
    <w:rsid w:val="006070A6"/>
    <w:rsid w:val="0060766F"/>
    <w:rsid w:val="00610B1D"/>
    <w:rsid w:val="006110AB"/>
    <w:rsid w:val="0061247C"/>
    <w:rsid w:val="0061346F"/>
    <w:rsid w:val="006146A5"/>
    <w:rsid w:val="006148E6"/>
    <w:rsid w:val="00616C50"/>
    <w:rsid w:val="00616CD8"/>
    <w:rsid w:val="00621C14"/>
    <w:rsid w:val="00624F86"/>
    <w:rsid w:val="006257DE"/>
    <w:rsid w:val="00627F69"/>
    <w:rsid w:val="00630F37"/>
    <w:rsid w:val="006408A4"/>
    <w:rsid w:val="006408B7"/>
    <w:rsid w:val="00642462"/>
    <w:rsid w:val="00642848"/>
    <w:rsid w:val="00645C77"/>
    <w:rsid w:val="0064782B"/>
    <w:rsid w:val="00650143"/>
    <w:rsid w:val="00662428"/>
    <w:rsid w:val="00662EB9"/>
    <w:rsid w:val="00664F49"/>
    <w:rsid w:val="00666117"/>
    <w:rsid w:val="00666405"/>
    <w:rsid w:val="0066754B"/>
    <w:rsid w:val="00667B91"/>
    <w:rsid w:val="00671BE2"/>
    <w:rsid w:val="00673016"/>
    <w:rsid w:val="00676772"/>
    <w:rsid w:val="00677662"/>
    <w:rsid w:val="00685A39"/>
    <w:rsid w:val="00687527"/>
    <w:rsid w:val="00690236"/>
    <w:rsid w:val="0069390C"/>
    <w:rsid w:val="00693CEC"/>
    <w:rsid w:val="00694545"/>
    <w:rsid w:val="006951C9"/>
    <w:rsid w:val="006960E0"/>
    <w:rsid w:val="006A0798"/>
    <w:rsid w:val="006A184E"/>
    <w:rsid w:val="006A21E7"/>
    <w:rsid w:val="006A263E"/>
    <w:rsid w:val="006A6C03"/>
    <w:rsid w:val="006A7FDD"/>
    <w:rsid w:val="006B15E7"/>
    <w:rsid w:val="006B2BB6"/>
    <w:rsid w:val="006B2C45"/>
    <w:rsid w:val="006B3263"/>
    <w:rsid w:val="006B3B95"/>
    <w:rsid w:val="006B528B"/>
    <w:rsid w:val="006B6A43"/>
    <w:rsid w:val="006B6EDF"/>
    <w:rsid w:val="006B7025"/>
    <w:rsid w:val="006B73E9"/>
    <w:rsid w:val="006C164B"/>
    <w:rsid w:val="006C1CBD"/>
    <w:rsid w:val="006C45A2"/>
    <w:rsid w:val="006C481C"/>
    <w:rsid w:val="006C5DAF"/>
    <w:rsid w:val="006D099B"/>
    <w:rsid w:val="006D0D75"/>
    <w:rsid w:val="006D1803"/>
    <w:rsid w:val="006D2034"/>
    <w:rsid w:val="006D3618"/>
    <w:rsid w:val="006D5459"/>
    <w:rsid w:val="006D572A"/>
    <w:rsid w:val="006E1444"/>
    <w:rsid w:val="006E1F27"/>
    <w:rsid w:val="006E220C"/>
    <w:rsid w:val="006E3F17"/>
    <w:rsid w:val="006E7404"/>
    <w:rsid w:val="006F072D"/>
    <w:rsid w:val="006F2105"/>
    <w:rsid w:val="006F2F98"/>
    <w:rsid w:val="006F47CE"/>
    <w:rsid w:val="006F5892"/>
    <w:rsid w:val="006F7BEF"/>
    <w:rsid w:val="00703F34"/>
    <w:rsid w:val="0070682E"/>
    <w:rsid w:val="00706A7D"/>
    <w:rsid w:val="007074EC"/>
    <w:rsid w:val="00711528"/>
    <w:rsid w:val="00720389"/>
    <w:rsid w:val="00720F98"/>
    <w:rsid w:val="00721766"/>
    <w:rsid w:val="00722BEC"/>
    <w:rsid w:val="00731E9C"/>
    <w:rsid w:val="00732314"/>
    <w:rsid w:val="00733233"/>
    <w:rsid w:val="00736F92"/>
    <w:rsid w:val="00744865"/>
    <w:rsid w:val="00744B62"/>
    <w:rsid w:val="007464F1"/>
    <w:rsid w:val="007501C5"/>
    <w:rsid w:val="00750A6B"/>
    <w:rsid w:val="00752232"/>
    <w:rsid w:val="0076211F"/>
    <w:rsid w:val="00763711"/>
    <w:rsid w:val="00763820"/>
    <w:rsid w:val="0076593E"/>
    <w:rsid w:val="00766E0E"/>
    <w:rsid w:val="007701C6"/>
    <w:rsid w:val="007713EE"/>
    <w:rsid w:val="00771E84"/>
    <w:rsid w:val="00774620"/>
    <w:rsid w:val="00774ACB"/>
    <w:rsid w:val="00775A06"/>
    <w:rsid w:val="0077706C"/>
    <w:rsid w:val="00777667"/>
    <w:rsid w:val="007814B2"/>
    <w:rsid w:val="007821A5"/>
    <w:rsid w:val="007905A1"/>
    <w:rsid w:val="007914E2"/>
    <w:rsid w:val="00794367"/>
    <w:rsid w:val="00795165"/>
    <w:rsid w:val="007A0AB2"/>
    <w:rsid w:val="007A289A"/>
    <w:rsid w:val="007B005F"/>
    <w:rsid w:val="007B18C5"/>
    <w:rsid w:val="007B3405"/>
    <w:rsid w:val="007B4750"/>
    <w:rsid w:val="007B77C3"/>
    <w:rsid w:val="007C4D33"/>
    <w:rsid w:val="007C6FD8"/>
    <w:rsid w:val="007C70A7"/>
    <w:rsid w:val="007D34E5"/>
    <w:rsid w:val="007D425D"/>
    <w:rsid w:val="007D4D35"/>
    <w:rsid w:val="007D6D75"/>
    <w:rsid w:val="007E064B"/>
    <w:rsid w:val="007E28DE"/>
    <w:rsid w:val="007E36FF"/>
    <w:rsid w:val="007E3C91"/>
    <w:rsid w:val="007F3DBC"/>
    <w:rsid w:val="007F4F2E"/>
    <w:rsid w:val="007F669E"/>
    <w:rsid w:val="00804041"/>
    <w:rsid w:val="00804581"/>
    <w:rsid w:val="008055B3"/>
    <w:rsid w:val="00805BEF"/>
    <w:rsid w:val="0081044E"/>
    <w:rsid w:val="0081278F"/>
    <w:rsid w:val="00812E94"/>
    <w:rsid w:val="00815EF3"/>
    <w:rsid w:val="00817382"/>
    <w:rsid w:val="00821CA4"/>
    <w:rsid w:val="00822BCD"/>
    <w:rsid w:val="00823AAA"/>
    <w:rsid w:val="00824A3B"/>
    <w:rsid w:val="00825397"/>
    <w:rsid w:val="008275A2"/>
    <w:rsid w:val="00827671"/>
    <w:rsid w:val="00832D34"/>
    <w:rsid w:val="0083728F"/>
    <w:rsid w:val="00837E70"/>
    <w:rsid w:val="008409BE"/>
    <w:rsid w:val="00841348"/>
    <w:rsid w:val="008414E8"/>
    <w:rsid w:val="00844F4F"/>
    <w:rsid w:val="0084758D"/>
    <w:rsid w:val="00850C9C"/>
    <w:rsid w:val="00851727"/>
    <w:rsid w:val="00851D47"/>
    <w:rsid w:val="008545E7"/>
    <w:rsid w:val="00862861"/>
    <w:rsid w:val="008640CC"/>
    <w:rsid w:val="008654C1"/>
    <w:rsid w:val="008675D7"/>
    <w:rsid w:val="00872110"/>
    <w:rsid w:val="008743C4"/>
    <w:rsid w:val="00875745"/>
    <w:rsid w:val="00877795"/>
    <w:rsid w:val="00882BD3"/>
    <w:rsid w:val="00883263"/>
    <w:rsid w:val="0088363D"/>
    <w:rsid w:val="00885E25"/>
    <w:rsid w:val="0088631E"/>
    <w:rsid w:val="00890222"/>
    <w:rsid w:val="008903C1"/>
    <w:rsid w:val="0089081C"/>
    <w:rsid w:val="00890D6D"/>
    <w:rsid w:val="00890FD4"/>
    <w:rsid w:val="00891043"/>
    <w:rsid w:val="00891BEC"/>
    <w:rsid w:val="00896CE2"/>
    <w:rsid w:val="008A03A3"/>
    <w:rsid w:val="008A2AC0"/>
    <w:rsid w:val="008B13C6"/>
    <w:rsid w:val="008B2B2C"/>
    <w:rsid w:val="008B3F99"/>
    <w:rsid w:val="008B553F"/>
    <w:rsid w:val="008B7EF7"/>
    <w:rsid w:val="008C03A7"/>
    <w:rsid w:val="008C11E9"/>
    <w:rsid w:val="008C3EFD"/>
    <w:rsid w:val="008C4503"/>
    <w:rsid w:val="008C7991"/>
    <w:rsid w:val="008D0515"/>
    <w:rsid w:val="008D48C5"/>
    <w:rsid w:val="008D4DF4"/>
    <w:rsid w:val="008E00BB"/>
    <w:rsid w:val="008E2208"/>
    <w:rsid w:val="008E2243"/>
    <w:rsid w:val="008E2650"/>
    <w:rsid w:val="008E33B9"/>
    <w:rsid w:val="008E5F8D"/>
    <w:rsid w:val="008E62B5"/>
    <w:rsid w:val="008F1F73"/>
    <w:rsid w:val="008F3B0D"/>
    <w:rsid w:val="008F7038"/>
    <w:rsid w:val="0090047C"/>
    <w:rsid w:val="009010DE"/>
    <w:rsid w:val="00901770"/>
    <w:rsid w:val="00901D78"/>
    <w:rsid w:val="0091247F"/>
    <w:rsid w:val="00915096"/>
    <w:rsid w:val="009150C7"/>
    <w:rsid w:val="00916C05"/>
    <w:rsid w:val="00924987"/>
    <w:rsid w:val="009336E4"/>
    <w:rsid w:val="00933E5D"/>
    <w:rsid w:val="00934F48"/>
    <w:rsid w:val="009409BF"/>
    <w:rsid w:val="00944611"/>
    <w:rsid w:val="00946015"/>
    <w:rsid w:val="00946017"/>
    <w:rsid w:val="00946286"/>
    <w:rsid w:val="00947E7F"/>
    <w:rsid w:val="0095381C"/>
    <w:rsid w:val="0095472E"/>
    <w:rsid w:val="00954EB1"/>
    <w:rsid w:val="009557AF"/>
    <w:rsid w:val="009568A9"/>
    <w:rsid w:val="009576CB"/>
    <w:rsid w:val="0096120C"/>
    <w:rsid w:val="00962BDD"/>
    <w:rsid w:val="009643A5"/>
    <w:rsid w:val="009645B2"/>
    <w:rsid w:val="0096517E"/>
    <w:rsid w:val="00970EC1"/>
    <w:rsid w:val="00975BE1"/>
    <w:rsid w:val="00975C39"/>
    <w:rsid w:val="00975ED2"/>
    <w:rsid w:val="00981C5B"/>
    <w:rsid w:val="00982C82"/>
    <w:rsid w:val="00986DB1"/>
    <w:rsid w:val="00987BBE"/>
    <w:rsid w:val="00992BD7"/>
    <w:rsid w:val="00992F5C"/>
    <w:rsid w:val="00993E30"/>
    <w:rsid w:val="0099566B"/>
    <w:rsid w:val="0099730B"/>
    <w:rsid w:val="00997A1D"/>
    <w:rsid w:val="009A02F5"/>
    <w:rsid w:val="009A1361"/>
    <w:rsid w:val="009A3F13"/>
    <w:rsid w:val="009A409A"/>
    <w:rsid w:val="009A4317"/>
    <w:rsid w:val="009A50D8"/>
    <w:rsid w:val="009B0AB7"/>
    <w:rsid w:val="009B1474"/>
    <w:rsid w:val="009B21E0"/>
    <w:rsid w:val="009B228A"/>
    <w:rsid w:val="009B5DBC"/>
    <w:rsid w:val="009B7D14"/>
    <w:rsid w:val="009C33ED"/>
    <w:rsid w:val="009C595A"/>
    <w:rsid w:val="009C5F29"/>
    <w:rsid w:val="009C62A2"/>
    <w:rsid w:val="009C7B1D"/>
    <w:rsid w:val="009C7DB1"/>
    <w:rsid w:val="009D0FAC"/>
    <w:rsid w:val="009D2CE1"/>
    <w:rsid w:val="009D5086"/>
    <w:rsid w:val="009E2A1C"/>
    <w:rsid w:val="009E40C9"/>
    <w:rsid w:val="009E4FBE"/>
    <w:rsid w:val="009E5B66"/>
    <w:rsid w:val="009E60F4"/>
    <w:rsid w:val="009E65E9"/>
    <w:rsid w:val="009F05E6"/>
    <w:rsid w:val="009F0A3C"/>
    <w:rsid w:val="009F2350"/>
    <w:rsid w:val="009F6062"/>
    <w:rsid w:val="00A0031D"/>
    <w:rsid w:val="00A020AC"/>
    <w:rsid w:val="00A02BD9"/>
    <w:rsid w:val="00A0452B"/>
    <w:rsid w:val="00A07A8A"/>
    <w:rsid w:val="00A100CB"/>
    <w:rsid w:val="00A1160F"/>
    <w:rsid w:val="00A11ECB"/>
    <w:rsid w:val="00A12D7E"/>
    <w:rsid w:val="00A145CF"/>
    <w:rsid w:val="00A17ADD"/>
    <w:rsid w:val="00A207B3"/>
    <w:rsid w:val="00A21F92"/>
    <w:rsid w:val="00A233D0"/>
    <w:rsid w:val="00A24562"/>
    <w:rsid w:val="00A25063"/>
    <w:rsid w:val="00A25202"/>
    <w:rsid w:val="00A25666"/>
    <w:rsid w:val="00A26380"/>
    <w:rsid w:val="00A27AD9"/>
    <w:rsid w:val="00A33A50"/>
    <w:rsid w:val="00A33AD0"/>
    <w:rsid w:val="00A34D1C"/>
    <w:rsid w:val="00A373B3"/>
    <w:rsid w:val="00A416DB"/>
    <w:rsid w:val="00A434FC"/>
    <w:rsid w:val="00A43BFC"/>
    <w:rsid w:val="00A446CE"/>
    <w:rsid w:val="00A53313"/>
    <w:rsid w:val="00A53683"/>
    <w:rsid w:val="00A64EB2"/>
    <w:rsid w:val="00A65194"/>
    <w:rsid w:val="00A7007A"/>
    <w:rsid w:val="00A71D63"/>
    <w:rsid w:val="00A77119"/>
    <w:rsid w:val="00A7754B"/>
    <w:rsid w:val="00A77EE1"/>
    <w:rsid w:val="00A80903"/>
    <w:rsid w:val="00A80962"/>
    <w:rsid w:val="00A840F0"/>
    <w:rsid w:val="00A86E5C"/>
    <w:rsid w:val="00A91392"/>
    <w:rsid w:val="00AA60EB"/>
    <w:rsid w:val="00AB07DF"/>
    <w:rsid w:val="00AB1254"/>
    <w:rsid w:val="00AB25B1"/>
    <w:rsid w:val="00AB3773"/>
    <w:rsid w:val="00AB450A"/>
    <w:rsid w:val="00AB4FC4"/>
    <w:rsid w:val="00AB6E85"/>
    <w:rsid w:val="00AC08C9"/>
    <w:rsid w:val="00AC0F9B"/>
    <w:rsid w:val="00AC166E"/>
    <w:rsid w:val="00AC3AE7"/>
    <w:rsid w:val="00AC6339"/>
    <w:rsid w:val="00AD4F52"/>
    <w:rsid w:val="00AD60F0"/>
    <w:rsid w:val="00AD7AC2"/>
    <w:rsid w:val="00AE060D"/>
    <w:rsid w:val="00AE0F40"/>
    <w:rsid w:val="00AE1BEB"/>
    <w:rsid w:val="00AE1F80"/>
    <w:rsid w:val="00AE26B4"/>
    <w:rsid w:val="00AE2D47"/>
    <w:rsid w:val="00AE4E3F"/>
    <w:rsid w:val="00AE61DF"/>
    <w:rsid w:val="00AF02CE"/>
    <w:rsid w:val="00B05316"/>
    <w:rsid w:val="00B060DB"/>
    <w:rsid w:val="00B10029"/>
    <w:rsid w:val="00B105B9"/>
    <w:rsid w:val="00B10E51"/>
    <w:rsid w:val="00B116A8"/>
    <w:rsid w:val="00B1320E"/>
    <w:rsid w:val="00B13BB4"/>
    <w:rsid w:val="00B1622C"/>
    <w:rsid w:val="00B16F08"/>
    <w:rsid w:val="00B20DA4"/>
    <w:rsid w:val="00B23547"/>
    <w:rsid w:val="00B308E1"/>
    <w:rsid w:val="00B3140B"/>
    <w:rsid w:val="00B31A51"/>
    <w:rsid w:val="00B356A3"/>
    <w:rsid w:val="00B357F7"/>
    <w:rsid w:val="00B467E6"/>
    <w:rsid w:val="00B508D1"/>
    <w:rsid w:val="00B5136C"/>
    <w:rsid w:val="00B51E23"/>
    <w:rsid w:val="00B5257B"/>
    <w:rsid w:val="00B534A4"/>
    <w:rsid w:val="00B56F89"/>
    <w:rsid w:val="00B63EA5"/>
    <w:rsid w:val="00B704A8"/>
    <w:rsid w:val="00B70C2B"/>
    <w:rsid w:val="00B72A22"/>
    <w:rsid w:val="00B74BF6"/>
    <w:rsid w:val="00B8023C"/>
    <w:rsid w:val="00B8275A"/>
    <w:rsid w:val="00B85213"/>
    <w:rsid w:val="00B86D5F"/>
    <w:rsid w:val="00B874B4"/>
    <w:rsid w:val="00B92A6A"/>
    <w:rsid w:val="00B92C07"/>
    <w:rsid w:val="00B941BD"/>
    <w:rsid w:val="00B971F7"/>
    <w:rsid w:val="00BA3670"/>
    <w:rsid w:val="00BA3E4A"/>
    <w:rsid w:val="00BA3EE2"/>
    <w:rsid w:val="00BA6136"/>
    <w:rsid w:val="00BA7EEB"/>
    <w:rsid w:val="00BB1D2F"/>
    <w:rsid w:val="00BB3512"/>
    <w:rsid w:val="00BB4710"/>
    <w:rsid w:val="00BB4AF1"/>
    <w:rsid w:val="00BB5759"/>
    <w:rsid w:val="00BB6000"/>
    <w:rsid w:val="00BB62DB"/>
    <w:rsid w:val="00BB6E17"/>
    <w:rsid w:val="00BC0828"/>
    <w:rsid w:val="00BC40C7"/>
    <w:rsid w:val="00BC564B"/>
    <w:rsid w:val="00BD0C9E"/>
    <w:rsid w:val="00BD0D19"/>
    <w:rsid w:val="00BD25DD"/>
    <w:rsid w:val="00BD2DA6"/>
    <w:rsid w:val="00BD4C70"/>
    <w:rsid w:val="00BD4E8E"/>
    <w:rsid w:val="00BD5F0A"/>
    <w:rsid w:val="00BD60E5"/>
    <w:rsid w:val="00BD6CDB"/>
    <w:rsid w:val="00BE5368"/>
    <w:rsid w:val="00BE5FA2"/>
    <w:rsid w:val="00BE7B2D"/>
    <w:rsid w:val="00BF3B02"/>
    <w:rsid w:val="00BF5717"/>
    <w:rsid w:val="00BF6E70"/>
    <w:rsid w:val="00C005C4"/>
    <w:rsid w:val="00C01CC4"/>
    <w:rsid w:val="00C029BF"/>
    <w:rsid w:val="00C02FD2"/>
    <w:rsid w:val="00C05F49"/>
    <w:rsid w:val="00C07647"/>
    <w:rsid w:val="00C10481"/>
    <w:rsid w:val="00C10539"/>
    <w:rsid w:val="00C112C2"/>
    <w:rsid w:val="00C126D0"/>
    <w:rsid w:val="00C12AD9"/>
    <w:rsid w:val="00C138DC"/>
    <w:rsid w:val="00C1702A"/>
    <w:rsid w:val="00C20BF9"/>
    <w:rsid w:val="00C20EF1"/>
    <w:rsid w:val="00C23E8E"/>
    <w:rsid w:val="00C25672"/>
    <w:rsid w:val="00C264AE"/>
    <w:rsid w:val="00C3111A"/>
    <w:rsid w:val="00C329C0"/>
    <w:rsid w:val="00C336EB"/>
    <w:rsid w:val="00C34371"/>
    <w:rsid w:val="00C37FCF"/>
    <w:rsid w:val="00C43760"/>
    <w:rsid w:val="00C45C20"/>
    <w:rsid w:val="00C45E69"/>
    <w:rsid w:val="00C46E64"/>
    <w:rsid w:val="00C5586F"/>
    <w:rsid w:val="00C60326"/>
    <w:rsid w:val="00C63282"/>
    <w:rsid w:val="00C635FA"/>
    <w:rsid w:val="00C64D11"/>
    <w:rsid w:val="00C66AA8"/>
    <w:rsid w:val="00C7319E"/>
    <w:rsid w:val="00C8067D"/>
    <w:rsid w:val="00C80BE3"/>
    <w:rsid w:val="00C869EE"/>
    <w:rsid w:val="00C870F0"/>
    <w:rsid w:val="00C91719"/>
    <w:rsid w:val="00C933CA"/>
    <w:rsid w:val="00C953CF"/>
    <w:rsid w:val="00C97937"/>
    <w:rsid w:val="00CA0416"/>
    <w:rsid w:val="00CA7164"/>
    <w:rsid w:val="00CA7197"/>
    <w:rsid w:val="00CB21B7"/>
    <w:rsid w:val="00CB234B"/>
    <w:rsid w:val="00CB5527"/>
    <w:rsid w:val="00CB69FE"/>
    <w:rsid w:val="00CC1C41"/>
    <w:rsid w:val="00CC2CFC"/>
    <w:rsid w:val="00CC60E4"/>
    <w:rsid w:val="00CC6F88"/>
    <w:rsid w:val="00CC73FE"/>
    <w:rsid w:val="00CC7A68"/>
    <w:rsid w:val="00CD0C6C"/>
    <w:rsid w:val="00CD0F06"/>
    <w:rsid w:val="00CD1FF1"/>
    <w:rsid w:val="00CD35F9"/>
    <w:rsid w:val="00CD5B3B"/>
    <w:rsid w:val="00CD748F"/>
    <w:rsid w:val="00CE1960"/>
    <w:rsid w:val="00CE1D1C"/>
    <w:rsid w:val="00CE2931"/>
    <w:rsid w:val="00CE40C7"/>
    <w:rsid w:val="00CE6026"/>
    <w:rsid w:val="00CE79DD"/>
    <w:rsid w:val="00D02258"/>
    <w:rsid w:val="00D03101"/>
    <w:rsid w:val="00D03B21"/>
    <w:rsid w:val="00D04D92"/>
    <w:rsid w:val="00D06E9C"/>
    <w:rsid w:val="00D07050"/>
    <w:rsid w:val="00D07C71"/>
    <w:rsid w:val="00D07DD0"/>
    <w:rsid w:val="00D11FC6"/>
    <w:rsid w:val="00D137B7"/>
    <w:rsid w:val="00D17D1B"/>
    <w:rsid w:val="00D21F22"/>
    <w:rsid w:val="00D24BE2"/>
    <w:rsid w:val="00D26F11"/>
    <w:rsid w:val="00D27FC2"/>
    <w:rsid w:val="00D313D0"/>
    <w:rsid w:val="00D317FA"/>
    <w:rsid w:val="00D32421"/>
    <w:rsid w:val="00D34E62"/>
    <w:rsid w:val="00D42DA0"/>
    <w:rsid w:val="00D44C15"/>
    <w:rsid w:val="00D46749"/>
    <w:rsid w:val="00D476ED"/>
    <w:rsid w:val="00D47FEF"/>
    <w:rsid w:val="00D605B3"/>
    <w:rsid w:val="00D620C6"/>
    <w:rsid w:val="00D62B95"/>
    <w:rsid w:val="00D63E79"/>
    <w:rsid w:val="00D657E6"/>
    <w:rsid w:val="00D67AC2"/>
    <w:rsid w:val="00D70306"/>
    <w:rsid w:val="00D70B71"/>
    <w:rsid w:val="00D71CBD"/>
    <w:rsid w:val="00D71E0A"/>
    <w:rsid w:val="00D75BA1"/>
    <w:rsid w:val="00D76265"/>
    <w:rsid w:val="00D8052F"/>
    <w:rsid w:val="00D82BCA"/>
    <w:rsid w:val="00D841BF"/>
    <w:rsid w:val="00D86F1D"/>
    <w:rsid w:val="00D87482"/>
    <w:rsid w:val="00D97617"/>
    <w:rsid w:val="00DA1A12"/>
    <w:rsid w:val="00DA2A9E"/>
    <w:rsid w:val="00DA549C"/>
    <w:rsid w:val="00DA5D94"/>
    <w:rsid w:val="00DA6C90"/>
    <w:rsid w:val="00DB0142"/>
    <w:rsid w:val="00DB279A"/>
    <w:rsid w:val="00DB307C"/>
    <w:rsid w:val="00DB458C"/>
    <w:rsid w:val="00DB67DF"/>
    <w:rsid w:val="00DB692C"/>
    <w:rsid w:val="00DC0190"/>
    <w:rsid w:val="00DC1D3F"/>
    <w:rsid w:val="00DC4269"/>
    <w:rsid w:val="00DC5F46"/>
    <w:rsid w:val="00DD4091"/>
    <w:rsid w:val="00DD4A88"/>
    <w:rsid w:val="00DE0EDB"/>
    <w:rsid w:val="00DE5042"/>
    <w:rsid w:val="00DE6D44"/>
    <w:rsid w:val="00DF2C35"/>
    <w:rsid w:val="00DF42F3"/>
    <w:rsid w:val="00DF602D"/>
    <w:rsid w:val="00E00CEB"/>
    <w:rsid w:val="00E02064"/>
    <w:rsid w:val="00E02863"/>
    <w:rsid w:val="00E03227"/>
    <w:rsid w:val="00E0552F"/>
    <w:rsid w:val="00E05714"/>
    <w:rsid w:val="00E05EF1"/>
    <w:rsid w:val="00E06959"/>
    <w:rsid w:val="00E0696B"/>
    <w:rsid w:val="00E07326"/>
    <w:rsid w:val="00E1045A"/>
    <w:rsid w:val="00E13D2C"/>
    <w:rsid w:val="00E165B9"/>
    <w:rsid w:val="00E171A1"/>
    <w:rsid w:val="00E17CFD"/>
    <w:rsid w:val="00E207A6"/>
    <w:rsid w:val="00E21B1A"/>
    <w:rsid w:val="00E22733"/>
    <w:rsid w:val="00E26137"/>
    <w:rsid w:val="00E2668D"/>
    <w:rsid w:val="00E276E6"/>
    <w:rsid w:val="00E30FA9"/>
    <w:rsid w:val="00E35611"/>
    <w:rsid w:val="00E35EFF"/>
    <w:rsid w:val="00E360B4"/>
    <w:rsid w:val="00E36274"/>
    <w:rsid w:val="00E3705E"/>
    <w:rsid w:val="00E42705"/>
    <w:rsid w:val="00E42CFA"/>
    <w:rsid w:val="00E45551"/>
    <w:rsid w:val="00E45BF7"/>
    <w:rsid w:val="00E465D6"/>
    <w:rsid w:val="00E4785F"/>
    <w:rsid w:val="00E51201"/>
    <w:rsid w:val="00E51C58"/>
    <w:rsid w:val="00E52AC7"/>
    <w:rsid w:val="00E52CC4"/>
    <w:rsid w:val="00E531C8"/>
    <w:rsid w:val="00E53CED"/>
    <w:rsid w:val="00E53D3A"/>
    <w:rsid w:val="00E53F8C"/>
    <w:rsid w:val="00E562FC"/>
    <w:rsid w:val="00E56E03"/>
    <w:rsid w:val="00E5704A"/>
    <w:rsid w:val="00E625F8"/>
    <w:rsid w:val="00E62AED"/>
    <w:rsid w:val="00E632D1"/>
    <w:rsid w:val="00E656F4"/>
    <w:rsid w:val="00E65CD0"/>
    <w:rsid w:val="00E66633"/>
    <w:rsid w:val="00E67267"/>
    <w:rsid w:val="00E72461"/>
    <w:rsid w:val="00E72521"/>
    <w:rsid w:val="00E730DB"/>
    <w:rsid w:val="00E77806"/>
    <w:rsid w:val="00E83105"/>
    <w:rsid w:val="00E83308"/>
    <w:rsid w:val="00E85904"/>
    <w:rsid w:val="00E85DCC"/>
    <w:rsid w:val="00E90512"/>
    <w:rsid w:val="00E95CD2"/>
    <w:rsid w:val="00E969A7"/>
    <w:rsid w:val="00EA0F6C"/>
    <w:rsid w:val="00EA0F94"/>
    <w:rsid w:val="00EA22FE"/>
    <w:rsid w:val="00EA2394"/>
    <w:rsid w:val="00EA7EF6"/>
    <w:rsid w:val="00EB3324"/>
    <w:rsid w:val="00EB54E1"/>
    <w:rsid w:val="00EB6A76"/>
    <w:rsid w:val="00EC1B2E"/>
    <w:rsid w:val="00EC277D"/>
    <w:rsid w:val="00EC5976"/>
    <w:rsid w:val="00ED47CA"/>
    <w:rsid w:val="00ED4F4E"/>
    <w:rsid w:val="00EE33B1"/>
    <w:rsid w:val="00EE4524"/>
    <w:rsid w:val="00EE4ACA"/>
    <w:rsid w:val="00EE52C1"/>
    <w:rsid w:val="00EE6AFE"/>
    <w:rsid w:val="00EE6EC3"/>
    <w:rsid w:val="00EE7DA7"/>
    <w:rsid w:val="00EF2DD6"/>
    <w:rsid w:val="00EF3953"/>
    <w:rsid w:val="00EF521B"/>
    <w:rsid w:val="00EF585B"/>
    <w:rsid w:val="00F01869"/>
    <w:rsid w:val="00F0343D"/>
    <w:rsid w:val="00F06430"/>
    <w:rsid w:val="00F16C47"/>
    <w:rsid w:val="00F179CA"/>
    <w:rsid w:val="00F20C7C"/>
    <w:rsid w:val="00F224EF"/>
    <w:rsid w:val="00F22E6C"/>
    <w:rsid w:val="00F24014"/>
    <w:rsid w:val="00F257D0"/>
    <w:rsid w:val="00F27746"/>
    <w:rsid w:val="00F278DD"/>
    <w:rsid w:val="00F30F7B"/>
    <w:rsid w:val="00F31AF6"/>
    <w:rsid w:val="00F3218B"/>
    <w:rsid w:val="00F338C8"/>
    <w:rsid w:val="00F3419D"/>
    <w:rsid w:val="00F3485F"/>
    <w:rsid w:val="00F350D7"/>
    <w:rsid w:val="00F36426"/>
    <w:rsid w:val="00F437AC"/>
    <w:rsid w:val="00F45D6F"/>
    <w:rsid w:val="00F462FF"/>
    <w:rsid w:val="00F50EA7"/>
    <w:rsid w:val="00F549A6"/>
    <w:rsid w:val="00F56C19"/>
    <w:rsid w:val="00F56ED2"/>
    <w:rsid w:val="00F57ADF"/>
    <w:rsid w:val="00F62438"/>
    <w:rsid w:val="00F63E39"/>
    <w:rsid w:val="00F64CB9"/>
    <w:rsid w:val="00F659E6"/>
    <w:rsid w:val="00F66EF6"/>
    <w:rsid w:val="00F67D20"/>
    <w:rsid w:val="00F7137B"/>
    <w:rsid w:val="00F71AB1"/>
    <w:rsid w:val="00F71E50"/>
    <w:rsid w:val="00F71E69"/>
    <w:rsid w:val="00F75057"/>
    <w:rsid w:val="00F77304"/>
    <w:rsid w:val="00F831A7"/>
    <w:rsid w:val="00F86BE6"/>
    <w:rsid w:val="00F90B82"/>
    <w:rsid w:val="00F91285"/>
    <w:rsid w:val="00F91B5E"/>
    <w:rsid w:val="00F92863"/>
    <w:rsid w:val="00F9655F"/>
    <w:rsid w:val="00FA032F"/>
    <w:rsid w:val="00FA6EE2"/>
    <w:rsid w:val="00FB29C2"/>
    <w:rsid w:val="00FB3D16"/>
    <w:rsid w:val="00FB6BFA"/>
    <w:rsid w:val="00FB6D27"/>
    <w:rsid w:val="00FC0580"/>
    <w:rsid w:val="00FC0BE4"/>
    <w:rsid w:val="00FC4284"/>
    <w:rsid w:val="00FC4608"/>
    <w:rsid w:val="00FC6A68"/>
    <w:rsid w:val="00FC7B3A"/>
    <w:rsid w:val="00FD0CBD"/>
    <w:rsid w:val="00FD17BA"/>
    <w:rsid w:val="00FD5748"/>
    <w:rsid w:val="00FE0A73"/>
    <w:rsid w:val="00FE0B06"/>
    <w:rsid w:val="00FE0D4F"/>
    <w:rsid w:val="00FE1C5A"/>
    <w:rsid w:val="00FE23B5"/>
    <w:rsid w:val="00FE2F2C"/>
    <w:rsid w:val="00FE58BE"/>
    <w:rsid w:val="00FE6A98"/>
    <w:rsid w:val="00FF4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04"/>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rPr>
  </w:style>
  <w:style w:type="character" w:customStyle="1" w:styleId="HeaderChar">
    <w:name w:val="Header Char"/>
    <w:basedOn w:val="DefaultParagraphFont"/>
    <w:link w:val="Header"/>
    <w:uiPriority w:val="99"/>
    <w:locked/>
    <w:rsid w:val="00CD5B3B"/>
    <w:rPr>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rPr>
  </w:style>
  <w:style w:type="character" w:customStyle="1" w:styleId="FooterChar">
    <w:name w:val="Footer Char"/>
    <w:basedOn w:val="DefaultParagraphFont"/>
    <w:link w:val="Footer"/>
    <w:uiPriority w:val="99"/>
    <w:locked/>
    <w:rsid w:val="00CD5B3B"/>
    <w:rPr>
      <w:sz w:val="24"/>
    </w:rPr>
  </w:style>
  <w:style w:type="table" w:styleId="TableGrid">
    <w:name w:val="Table Grid"/>
    <w:basedOn w:val="TableNormal"/>
    <w:uiPriority w:val="9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sz w:val="16"/>
    </w:rPr>
  </w:style>
  <w:style w:type="paragraph" w:styleId="ListParagraph">
    <w:name w:val="List Paragraph"/>
    <w:basedOn w:val="Normal"/>
    <w:uiPriority w:val="99"/>
    <w:qFormat/>
    <w:rsid w:val="008E2243"/>
    <w:pPr>
      <w:ind w:left="720"/>
      <w:contextualSpacing/>
    </w:pPr>
  </w:style>
  <w:style w:type="paragraph" w:styleId="BodyText">
    <w:name w:val="Body Text"/>
    <w:basedOn w:val="Normal"/>
    <w:link w:val="BodyTextChar"/>
    <w:rsid w:val="00B74BF6"/>
    <w:pPr>
      <w:spacing w:after="0" w:line="240" w:lineRule="auto"/>
      <w:ind w:left="0"/>
      <w:jc w:val="left"/>
    </w:pPr>
    <w:rPr>
      <w:rFonts w:ascii="Times New Roman" w:eastAsia="Times New Roman" w:hAnsi="Times New Roman"/>
      <w:sz w:val="28"/>
      <w:szCs w:val="24"/>
      <w:lang w:val="ro-RO" w:eastAsia="ro-RO"/>
    </w:rPr>
  </w:style>
  <w:style w:type="character" w:customStyle="1" w:styleId="BodyTextChar">
    <w:name w:val="Body Text Char"/>
    <w:basedOn w:val="DefaultParagraphFont"/>
    <w:link w:val="BodyText"/>
    <w:rsid w:val="00B74BF6"/>
    <w:rPr>
      <w:rFonts w:ascii="Times New Roman" w:eastAsia="Times New Roman" w:hAnsi="Times New Roman"/>
      <w:sz w:val="28"/>
      <w:szCs w:val="24"/>
      <w:lang w:val="ro-RO" w:eastAsia="ro-RO"/>
    </w:rPr>
  </w:style>
  <w:style w:type="character" w:styleId="Hyperlink">
    <w:name w:val="Hyperlink"/>
    <w:basedOn w:val="DefaultParagraphFont"/>
    <w:uiPriority w:val="99"/>
    <w:unhideWhenUsed/>
    <w:rsid w:val="00A8090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758B3-5C73-49D3-88E3-53ADF497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Viorel Streza</dc:creator>
  <cp:lastModifiedBy>stefan</cp:lastModifiedBy>
  <cp:revision>4</cp:revision>
  <cp:lastPrinted>2019-12-18T13:12:00Z</cp:lastPrinted>
  <dcterms:created xsi:type="dcterms:W3CDTF">2020-01-23T11:50:00Z</dcterms:created>
  <dcterms:modified xsi:type="dcterms:W3CDTF">2020-01-23T12:09:00Z</dcterms:modified>
</cp:coreProperties>
</file>