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C8" w:rsidRPr="00DD4BC6" w:rsidRDefault="002671C8" w:rsidP="00727E70">
      <w:pPr>
        <w:spacing w:after="120" w:line="276" w:lineRule="auto"/>
        <w:ind w:left="900"/>
        <w:jc w:val="center"/>
        <w:rPr>
          <w:lang w:val="ro-RO"/>
        </w:rPr>
      </w:pPr>
    </w:p>
    <w:p w:rsidR="002671C8" w:rsidRPr="00DD4BC6" w:rsidRDefault="002671C8" w:rsidP="00727E70">
      <w:pPr>
        <w:pStyle w:val="Default"/>
        <w:spacing w:after="120" w:line="276" w:lineRule="auto"/>
        <w:ind w:left="900"/>
        <w:jc w:val="right"/>
        <w:rPr>
          <w:b/>
          <w:bCs/>
          <w:lang w:val="ro-RO"/>
        </w:rPr>
      </w:pPr>
    </w:p>
    <w:p w:rsidR="002671C8" w:rsidRPr="00DD4BC6" w:rsidRDefault="002671C8" w:rsidP="00727E70">
      <w:pPr>
        <w:pStyle w:val="Default"/>
        <w:spacing w:after="120" w:line="276" w:lineRule="auto"/>
        <w:ind w:left="900"/>
        <w:jc w:val="right"/>
        <w:rPr>
          <w:b/>
          <w:bCs/>
          <w:lang w:val="ro-RO"/>
        </w:rPr>
      </w:pPr>
    </w:p>
    <w:p w:rsidR="002671C8" w:rsidRPr="00DD4BC6" w:rsidRDefault="002671C8" w:rsidP="00727E70">
      <w:pPr>
        <w:pStyle w:val="Default"/>
        <w:spacing w:after="120" w:line="276" w:lineRule="auto"/>
        <w:ind w:left="900"/>
        <w:jc w:val="right"/>
        <w:rPr>
          <w:sz w:val="28"/>
          <w:szCs w:val="28"/>
          <w:lang w:val="ro-RO"/>
        </w:rPr>
      </w:pPr>
      <w:r w:rsidRPr="00DD4BC6">
        <w:rPr>
          <w:b/>
          <w:bCs/>
          <w:sz w:val="28"/>
          <w:szCs w:val="28"/>
          <w:lang w:val="ro-RO"/>
        </w:rPr>
        <w:t xml:space="preserve">A P R O B A T, </w:t>
      </w:r>
    </w:p>
    <w:p w:rsidR="002671C8" w:rsidRPr="00DD4BC6" w:rsidRDefault="002671C8" w:rsidP="00727E70">
      <w:pPr>
        <w:pStyle w:val="Default"/>
        <w:spacing w:after="120" w:line="276" w:lineRule="auto"/>
        <w:ind w:left="900"/>
        <w:jc w:val="right"/>
        <w:rPr>
          <w:b/>
          <w:bCs/>
          <w:sz w:val="28"/>
          <w:szCs w:val="28"/>
          <w:lang w:val="ro-RO"/>
        </w:rPr>
      </w:pPr>
    </w:p>
    <w:p w:rsidR="002671C8" w:rsidRPr="00DD4BC6" w:rsidRDefault="002671C8" w:rsidP="00727E70">
      <w:pPr>
        <w:pStyle w:val="Default"/>
        <w:spacing w:after="120" w:line="276" w:lineRule="auto"/>
        <w:ind w:left="900"/>
        <w:jc w:val="right"/>
        <w:rPr>
          <w:b/>
          <w:bCs/>
          <w:sz w:val="28"/>
          <w:szCs w:val="28"/>
          <w:lang w:val="ro-RO"/>
        </w:rPr>
      </w:pPr>
      <w:r w:rsidRPr="00DD4BC6">
        <w:rPr>
          <w:b/>
          <w:bCs/>
          <w:sz w:val="28"/>
          <w:szCs w:val="28"/>
          <w:lang w:val="ro-RO"/>
        </w:rPr>
        <w:t>p. INSPECTOR ŞEF</w:t>
      </w:r>
    </w:p>
    <w:p w:rsidR="002671C8" w:rsidRPr="00DD4BC6" w:rsidRDefault="002671C8" w:rsidP="00727E70">
      <w:pPr>
        <w:pStyle w:val="Default"/>
        <w:spacing w:after="120" w:line="276" w:lineRule="auto"/>
        <w:ind w:left="900"/>
        <w:jc w:val="right"/>
        <w:rPr>
          <w:b/>
          <w:bCs/>
          <w:sz w:val="28"/>
          <w:szCs w:val="28"/>
          <w:lang w:val="ro-RO"/>
        </w:rPr>
      </w:pPr>
    </w:p>
    <w:p w:rsidR="002671C8" w:rsidRPr="00DD4BC6" w:rsidRDefault="002671C8" w:rsidP="00727E70">
      <w:pPr>
        <w:pStyle w:val="Default"/>
        <w:spacing w:after="120" w:line="276" w:lineRule="auto"/>
        <w:ind w:left="900"/>
        <w:jc w:val="right"/>
        <w:rPr>
          <w:b/>
          <w:bCs/>
          <w:sz w:val="28"/>
          <w:szCs w:val="28"/>
          <w:lang w:val="ro-RO"/>
        </w:rPr>
      </w:pPr>
      <w:r w:rsidRPr="00DD4BC6">
        <w:rPr>
          <w:b/>
          <w:bCs/>
          <w:sz w:val="28"/>
          <w:szCs w:val="28"/>
          <w:lang w:val="ro-RO"/>
        </w:rPr>
        <w:t>Viorel DUMITRU</w:t>
      </w:r>
    </w:p>
    <w:p w:rsidR="002671C8" w:rsidRPr="00DD4BC6" w:rsidRDefault="002671C8" w:rsidP="00727E70">
      <w:pPr>
        <w:pStyle w:val="Default"/>
        <w:spacing w:after="120" w:line="276" w:lineRule="auto"/>
        <w:ind w:left="900"/>
        <w:jc w:val="right"/>
        <w:rPr>
          <w:b/>
          <w:bCs/>
          <w:sz w:val="28"/>
          <w:szCs w:val="28"/>
          <w:lang w:val="ro-RO"/>
        </w:rPr>
      </w:pPr>
      <w:r w:rsidRPr="00DD4BC6">
        <w:rPr>
          <w:b/>
          <w:bCs/>
          <w:sz w:val="28"/>
          <w:szCs w:val="28"/>
          <w:lang w:val="ro-RO"/>
        </w:rPr>
        <w:t>Inspector Şef Adjunct SSM</w:t>
      </w:r>
    </w:p>
    <w:p w:rsidR="002671C8" w:rsidRPr="00DD4BC6" w:rsidRDefault="002671C8" w:rsidP="00727E70">
      <w:pPr>
        <w:pStyle w:val="Default"/>
        <w:spacing w:after="120" w:line="276" w:lineRule="auto"/>
        <w:ind w:left="900"/>
        <w:rPr>
          <w:b/>
          <w:bCs/>
          <w:lang w:val="ro-RO"/>
        </w:rPr>
      </w:pPr>
    </w:p>
    <w:p w:rsidR="002671C8" w:rsidRPr="00DD4BC6" w:rsidRDefault="002671C8" w:rsidP="00727E70">
      <w:pPr>
        <w:pStyle w:val="Default"/>
        <w:spacing w:after="120" w:line="276" w:lineRule="auto"/>
        <w:ind w:left="900"/>
        <w:rPr>
          <w:b/>
          <w:bCs/>
          <w:lang w:val="ro-RO"/>
        </w:rPr>
      </w:pPr>
    </w:p>
    <w:p w:rsidR="002671C8" w:rsidRPr="00DD4BC6" w:rsidRDefault="002671C8" w:rsidP="00727E70">
      <w:pPr>
        <w:pStyle w:val="Default"/>
        <w:spacing w:after="120" w:line="276" w:lineRule="auto"/>
        <w:ind w:left="900"/>
        <w:rPr>
          <w:b/>
          <w:bCs/>
          <w:lang w:val="ro-RO"/>
        </w:rPr>
      </w:pPr>
    </w:p>
    <w:p w:rsidR="002671C8" w:rsidRPr="00DD4BC6" w:rsidRDefault="002671C8" w:rsidP="00727E70">
      <w:pPr>
        <w:pStyle w:val="Default"/>
        <w:spacing w:after="120" w:line="276" w:lineRule="auto"/>
        <w:ind w:left="900"/>
        <w:rPr>
          <w:b/>
          <w:bCs/>
          <w:lang w:val="ro-RO"/>
        </w:rPr>
      </w:pPr>
    </w:p>
    <w:p w:rsidR="002671C8" w:rsidRPr="00DD4BC6" w:rsidRDefault="002671C8" w:rsidP="00727E70">
      <w:pPr>
        <w:pStyle w:val="Default"/>
        <w:spacing w:after="120" w:line="276" w:lineRule="auto"/>
        <w:ind w:left="900"/>
        <w:rPr>
          <w:b/>
          <w:bCs/>
          <w:lang w:val="ro-RO"/>
        </w:rPr>
      </w:pPr>
    </w:p>
    <w:p w:rsidR="002671C8" w:rsidRPr="00DD4BC6" w:rsidRDefault="002671C8" w:rsidP="00727E70">
      <w:pPr>
        <w:pStyle w:val="Default"/>
        <w:spacing w:after="120" w:line="276" w:lineRule="auto"/>
        <w:ind w:left="900"/>
        <w:jc w:val="center"/>
        <w:rPr>
          <w:b/>
          <w:bCs/>
          <w:sz w:val="36"/>
          <w:szCs w:val="36"/>
          <w:lang w:val="ro-RO"/>
        </w:rPr>
      </w:pPr>
      <w:r w:rsidRPr="00DD4BC6">
        <w:rPr>
          <w:b/>
          <w:bCs/>
          <w:sz w:val="36"/>
          <w:szCs w:val="36"/>
          <w:lang w:val="ro-RO"/>
        </w:rPr>
        <w:t xml:space="preserve">Raport de activitate </w:t>
      </w:r>
    </w:p>
    <w:p w:rsidR="002671C8" w:rsidRPr="00DD4BC6" w:rsidRDefault="002671C8" w:rsidP="00727E70">
      <w:pPr>
        <w:pStyle w:val="Default"/>
        <w:spacing w:after="120" w:line="276" w:lineRule="auto"/>
        <w:ind w:left="900"/>
        <w:jc w:val="center"/>
        <w:rPr>
          <w:sz w:val="36"/>
          <w:szCs w:val="36"/>
          <w:lang w:val="ro-RO"/>
        </w:rPr>
      </w:pPr>
      <w:r w:rsidRPr="00DD4BC6">
        <w:rPr>
          <w:b/>
          <w:bCs/>
          <w:sz w:val="36"/>
          <w:szCs w:val="36"/>
          <w:lang w:val="ro-RO"/>
        </w:rPr>
        <w:t>al Inspectoratului Teritorial de Muncă Galaţi</w:t>
      </w:r>
    </w:p>
    <w:p w:rsidR="002671C8" w:rsidRPr="00DD4BC6" w:rsidRDefault="002671C8" w:rsidP="00727E70">
      <w:pPr>
        <w:pStyle w:val="Default"/>
        <w:spacing w:after="120" w:line="276" w:lineRule="auto"/>
        <w:ind w:left="900"/>
        <w:jc w:val="center"/>
        <w:rPr>
          <w:b/>
          <w:bCs/>
          <w:sz w:val="36"/>
          <w:szCs w:val="36"/>
          <w:lang w:val="ro-RO"/>
        </w:rPr>
      </w:pPr>
      <w:r w:rsidRPr="00DD4BC6">
        <w:rPr>
          <w:b/>
          <w:bCs/>
          <w:sz w:val="36"/>
          <w:szCs w:val="36"/>
          <w:lang w:val="ro-RO"/>
        </w:rPr>
        <w:t>întocmit în baza Legii nr. 544 din 2001</w:t>
      </w:r>
    </w:p>
    <w:p w:rsidR="002671C8" w:rsidRPr="00DD4BC6" w:rsidRDefault="002671C8" w:rsidP="00D710C0">
      <w:pPr>
        <w:pStyle w:val="Default"/>
        <w:spacing w:after="120" w:line="276" w:lineRule="auto"/>
        <w:ind w:left="900"/>
        <w:jc w:val="center"/>
        <w:rPr>
          <w:sz w:val="36"/>
          <w:szCs w:val="36"/>
          <w:lang w:val="ro-RO"/>
        </w:rPr>
      </w:pPr>
      <w:r w:rsidRPr="00DD4BC6">
        <w:rPr>
          <w:b/>
          <w:bCs/>
          <w:sz w:val="36"/>
          <w:szCs w:val="36"/>
          <w:lang w:val="ro-RO"/>
        </w:rPr>
        <w:t>pentru anul 2019</w:t>
      </w:r>
    </w:p>
    <w:p w:rsidR="002671C8" w:rsidRPr="00DD4BC6" w:rsidRDefault="002671C8" w:rsidP="00727E70">
      <w:pPr>
        <w:pStyle w:val="Default"/>
        <w:spacing w:after="120" w:line="276" w:lineRule="auto"/>
        <w:ind w:left="900"/>
        <w:rPr>
          <w:lang w:val="ro-RO"/>
        </w:rPr>
      </w:pPr>
    </w:p>
    <w:p w:rsidR="002671C8" w:rsidRPr="00DD4BC6" w:rsidRDefault="002671C8" w:rsidP="00727E70">
      <w:pPr>
        <w:pStyle w:val="Default"/>
        <w:spacing w:after="120" w:line="276" w:lineRule="auto"/>
        <w:ind w:left="900"/>
        <w:rPr>
          <w:lang w:val="ro-RO"/>
        </w:rPr>
      </w:pPr>
    </w:p>
    <w:p w:rsidR="002671C8" w:rsidRPr="00DD4BC6" w:rsidRDefault="002671C8" w:rsidP="00727E70">
      <w:pPr>
        <w:pStyle w:val="Default"/>
        <w:spacing w:after="120" w:line="276" w:lineRule="auto"/>
        <w:ind w:left="900"/>
        <w:rPr>
          <w:lang w:val="ro-RO"/>
        </w:rPr>
      </w:pPr>
    </w:p>
    <w:p w:rsidR="002671C8" w:rsidRPr="00DD4BC6" w:rsidRDefault="002671C8" w:rsidP="00727E70">
      <w:pPr>
        <w:pStyle w:val="Default"/>
        <w:spacing w:after="120" w:line="276" w:lineRule="auto"/>
        <w:ind w:left="900"/>
        <w:rPr>
          <w:lang w:val="ro-RO"/>
        </w:rPr>
      </w:pPr>
    </w:p>
    <w:p w:rsidR="002671C8" w:rsidRPr="00DD4BC6" w:rsidRDefault="002671C8" w:rsidP="00727E70">
      <w:pPr>
        <w:pStyle w:val="Default"/>
        <w:spacing w:after="120" w:line="276" w:lineRule="auto"/>
        <w:ind w:left="900"/>
        <w:rPr>
          <w:lang w:val="ro-RO"/>
        </w:rPr>
      </w:pPr>
    </w:p>
    <w:p w:rsidR="002671C8" w:rsidRPr="00DD4BC6" w:rsidRDefault="002671C8" w:rsidP="00727E70">
      <w:pPr>
        <w:pStyle w:val="Default"/>
        <w:spacing w:after="120" w:line="276" w:lineRule="auto"/>
        <w:ind w:left="900"/>
        <w:rPr>
          <w:lang w:val="ro-RO"/>
        </w:rPr>
      </w:pPr>
    </w:p>
    <w:p w:rsidR="002671C8" w:rsidRPr="00DD4BC6" w:rsidRDefault="002671C8" w:rsidP="00727E70">
      <w:pPr>
        <w:pStyle w:val="Default"/>
        <w:spacing w:after="120" w:line="276" w:lineRule="auto"/>
        <w:ind w:left="900"/>
        <w:rPr>
          <w:lang w:val="ro-RO"/>
        </w:rPr>
      </w:pPr>
      <w:r w:rsidRPr="00DD4BC6">
        <w:rPr>
          <w:lang w:val="ro-RO"/>
        </w:rPr>
        <w:t xml:space="preserve">Întocmit: Corodeanu Carmen Păunica </w:t>
      </w:r>
    </w:p>
    <w:p w:rsidR="002671C8" w:rsidRPr="00DD4BC6" w:rsidRDefault="002671C8" w:rsidP="00727E70">
      <w:pPr>
        <w:spacing w:after="120" w:line="276" w:lineRule="auto"/>
        <w:ind w:left="900"/>
        <w:rPr>
          <w:rFonts w:cs="Tahoma"/>
          <w:sz w:val="24"/>
          <w:szCs w:val="24"/>
          <w:lang w:val="ro-RO"/>
        </w:rPr>
      </w:pPr>
      <w:r w:rsidRPr="00DD4BC6">
        <w:rPr>
          <w:sz w:val="24"/>
          <w:szCs w:val="24"/>
          <w:lang w:val="ro-RO"/>
        </w:rPr>
        <w:t>Compartiment Comunicare şi Relaţii cu Publicul</w:t>
      </w:r>
    </w:p>
    <w:p w:rsidR="002671C8" w:rsidRPr="00DD4BC6" w:rsidRDefault="002671C8" w:rsidP="00727E70">
      <w:pPr>
        <w:spacing w:after="120" w:line="276" w:lineRule="auto"/>
        <w:ind w:left="900"/>
        <w:rPr>
          <w:rFonts w:cs="Tahoma"/>
          <w:sz w:val="24"/>
          <w:szCs w:val="24"/>
          <w:lang w:val="ro-RO"/>
        </w:rPr>
      </w:pPr>
    </w:p>
    <w:p w:rsidR="002671C8" w:rsidRPr="00DD4BC6" w:rsidRDefault="002671C8" w:rsidP="00727E70">
      <w:pPr>
        <w:autoSpaceDE w:val="0"/>
        <w:autoSpaceDN w:val="0"/>
        <w:adjustRightInd w:val="0"/>
        <w:spacing w:after="120" w:line="276" w:lineRule="auto"/>
        <w:ind w:left="900"/>
        <w:rPr>
          <w:rFonts w:cs="Tahoma"/>
          <w:sz w:val="24"/>
          <w:szCs w:val="24"/>
          <w:lang w:val="ro-RO"/>
        </w:rPr>
      </w:pPr>
      <w:r w:rsidRPr="00DD4BC6">
        <w:rPr>
          <w:rFonts w:cs="Tahoma"/>
          <w:sz w:val="24"/>
          <w:szCs w:val="24"/>
          <w:lang w:val="ro-RO"/>
        </w:rPr>
        <w:br w:type="page"/>
      </w:r>
    </w:p>
    <w:p w:rsidR="002671C8" w:rsidRPr="00DD4BC6" w:rsidRDefault="002671C8" w:rsidP="002B6B28">
      <w:pPr>
        <w:autoSpaceDE w:val="0"/>
        <w:autoSpaceDN w:val="0"/>
        <w:adjustRightInd w:val="0"/>
        <w:spacing w:after="120" w:line="276" w:lineRule="auto"/>
        <w:ind w:left="900"/>
        <w:rPr>
          <w:b/>
          <w:sz w:val="28"/>
          <w:szCs w:val="28"/>
          <w:lang w:val="ro-RO" w:eastAsia="ro-RO"/>
        </w:rPr>
      </w:pPr>
      <w:r w:rsidRPr="00DD4BC6">
        <w:rPr>
          <w:b/>
          <w:sz w:val="28"/>
          <w:szCs w:val="28"/>
          <w:lang w:val="ro-RO" w:eastAsia="ro-RO"/>
        </w:rPr>
        <w:t>I. Profil organizaţional:</w:t>
      </w:r>
    </w:p>
    <w:p w:rsidR="002671C8" w:rsidRPr="00DD4BC6" w:rsidRDefault="002671C8" w:rsidP="002B6B28">
      <w:pPr>
        <w:autoSpaceDE w:val="0"/>
        <w:autoSpaceDN w:val="0"/>
        <w:adjustRightInd w:val="0"/>
        <w:spacing w:after="120" w:line="276" w:lineRule="auto"/>
        <w:ind w:left="900"/>
        <w:rPr>
          <w:b/>
          <w:bCs/>
          <w:iCs/>
          <w:sz w:val="28"/>
          <w:szCs w:val="28"/>
          <w:lang w:val="ro-RO" w:eastAsia="ro-RO"/>
        </w:rPr>
      </w:pPr>
      <w:r w:rsidRPr="00DD4BC6">
        <w:rPr>
          <w:b/>
          <w:bCs/>
          <w:iCs/>
          <w:sz w:val="28"/>
          <w:szCs w:val="28"/>
          <w:lang w:val="ro-RO" w:eastAsia="ro-RO"/>
        </w:rPr>
        <w:t>1.1. Cuvânt înainte din partea conducătorului instituţiei</w:t>
      </w:r>
    </w:p>
    <w:p w:rsidR="002671C8" w:rsidRPr="00DD4BC6" w:rsidRDefault="002671C8" w:rsidP="00DD4BC6">
      <w:pPr>
        <w:spacing w:after="30" w:line="276" w:lineRule="auto"/>
        <w:ind w:left="902"/>
        <w:jc w:val="both"/>
        <w:rPr>
          <w:rFonts w:cs="Tahoma"/>
          <w:sz w:val="24"/>
          <w:szCs w:val="24"/>
          <w:lang w:val="ro-RO"/>
        </w:rPr>
      </w:pPr>
      <w:r w:rsidRPr="00DD4BC6">
        <w:rPr>
          <w:rFonts w:cs="Tahoma"/>
          <w:sz w:val="24"/>
          <w:szCs w:val="24"/>
          <w:lang w:val="ro-RO"/>
        </w:rPr>
        <w:t xml:space="preserve">Legea 544 din 2001, privind liberul acces la informaţiile de interes public, prevede la art.5, alin(3), obligativitatea prezentării unui raport periodic de activitate care să fie publicat. </w:t>
      </w:r>
    </w:p>
    <w:p w:rsidR="002671C8" w:rsidRPr="00DD4BC6" w:rsidRDefault="002671C8" w:rsidP="00DD4BC6">
      <w:pPr>
        <w:spacing w:after="30" w:line="276" w:lineRule="auto"/>
        <w:ind w:left="902"/>
        <w:jc w:val="both"/>
        <w:rPr>
          <w:rFonts w:cs="Tahoma"/>
          <w:sz w:val="24"/>
          <w:szCs w:val="24"/>
          <w:lang w:val="ro-RO"/>
        </w:rPr>
      </w:pPr>
      <w:r w:rsidRPr="00DD4BC6">
        <w:rPr>
          <w:rFonts w:cs="Tahoma"/>
          <w:sz w:val="24"/>
          <w:szCs w:val="24"/>
          <w:lang w:val="ro-RO"/>
        </w:rPr>
        <w:t>În contextul obligaţiilor care îi revin, Inspectoratul Teritorial de Muncă Galaţi şi-a îndeplinit cu perseverenţă misiunea de a controla aplicarea corectă şi unitară a actelor normative care reglementează relaţiile de muncă, securitatea şi sănătatea în muncă şi supravegherea pieţei produselor din domeniul de competenţă.</w:t>
      </w:r>
    </w:p>
    <w:p w:rsidR="002671C8" w:rsidRPr="00DD4BC6" w:rsidRDefault="002671C8" w:rsidP="00DD4BC6">
      <w:pPr>
        <w:spacing w:after="30" w:line="276" w:lineRule="auto"/>
        <w:ind w:left="902"/>
        <w:jc w:val="both"/>
        <w:rPr>
          <w:rFonts w:cs="Tahoma"/>
          <w:sz w:val="24"/>
          <w:szCs w:val="24"/>
          <w:lang w:val="ro-RO"/>
        </w:rPr>
      </w:pPr>
      <w:r w:rsidRPr="00DD4BC6">
        <w:rPr>
          <w:rFonts w:cs="Tahoma"/>
          <w:sz w:val="24"/>
          <w:szCs w:val="24"/>
          <w:lang w:val="ro-RO"/>
        </w:rPr>
        <w:t>În anul 2019, iniţiativele Inspectoratului Teritorial de Muncă Galaţi au vizat consolidarea culturii de prevenire a riscurilor de accidentare şi îmbolnăvire profesională şi combaterea fenomenului de muncă nedeclarată.</w:t>
      </w:r>
    </w:p>
    <w:p w:rsidR="002671C8" w:rsidRPr="00DD4BC6" w:rsidRDefault="002671C8" w:rsidP="00DD4BC6">
      <w:pPr>
        <w:spacing w:after="30" w:line="276" w:lineRule="auto"/>
        <w:ind w:left="902"/>
        <w:jc w:val="both"/>
        <w:rPr>
          <w:rFonts w:cs="Tahoma"/>
          <w:sz w:val="24"/>
          <w:szCs w:val="24"/>
          <w:lang w:val="ro-RO"/>
        </w:rPr>
      </w:pPr>
      <w:r w:rsidRPr="00DD4BC6">
        <w:rPr>
          <w:rFonts w:cs="Tahoma"/>
          <w:sz w:val="24"/>
          <w:szCs w:val="24"/>
          <w:lang w:val="ro-RO"/>
        </w:rPr>
        <w:t>Parte a economiei subterane, munca nedeclarată reprezintă un pericol real atât pentru economia ţării cât şi pentru persoanele care o acceptă (acestea fiind lipsite de drepturi elementare de asigurări sociale, de dreptul la concediu de odihnă plătit, dreptul de asociere şi de a fi protejat de organizaţiile special constituite etc ) şi angajatorii care o practică</w:t>
      </w:r>
    </w:p>
    <w:p w:rsidR="002671C8" w:rsidRPr="00DD4BC6" w:rsidRDefault="002671C8" w:rsidP="00DD4BC6">
      <w:pPr>
        <w:spacing w:after="30" w:line="276" w:lineRule="auto"/>
        <w:ind w:left="902"/>
        <w:jc w:val="both"/>
        <w:rPr>
          <w:rFonts w:cs="Tahoma"/>
          <w:sz w:val="24"/>
          <w:szCs w:val="24"/>
          <w:lang w:val="ro-RO"/>
        </w:rPr>
      </w:pPr>
      <w:r w:rsidRPr="00DD4BC6">
        <w:rPr>
          <w:rFonts w:cs="Tahoma"/>
          <w:sz w:val="24"/>
          <w:szCs w:val="24"/>
          <w:lang w:val="ro-RO"/>
        </w:rPr>
        <w:t>Orientând activitatea instituţiei spre prevenire, acţiunile au urmărit îmbunătăţirea activităţilor în domeniul securităţii şi sănătăţii în muncă, în special, în sectoarele economiei naţionale cu riscuri majore de accidentare şi îmbolnăvire profesională, prin conştientizarea angajatorilor şi lucrătorilor asupra importanţei asigurării unor locuri de muncă sigure şi sănătoase şi a necesităţii respectării legislaţiei în domeniu. Punând accentul pe prevenire şi pe promovarea de bune practici, Inspectoratul Teritorial de Muncă Galaţi a continuat şi în anul 2019 eforturile pentru atingerea unui nivel ridicat de respectare a legislaţiei, plecând de la premisa că locurile de muncă sunt mai productive atunci când asigură condiţii de securitate şi sănătate.</w:t>
      </w:r>
    </w:p>
    <w:p w:rsidR="002671C8" w:rsidRPr="00DD4BC6" w:rsidRDefault="002671C8" w:rsidP="00DD4BC6">
      <w:pPr>
        <w:spacing w:after="30" w:line="276" w:lineRule="auto"/>
        <w:ind w:left="902"/>
        <w:jc w:val="both"/>
        <w:rPr>
          <w:rFonts w:cs="Tahoma"/>
          <w:sz w:val="24"/>
          <w:szCs w:val="24"/>
          <w:lang w:val="ro-RO"/>
        </w:rPr>
      </w:pPr>
      <w:r w:rsidRPr="00DD4BC6">
        <w:rPr>
          <w:rFonts w:cs="Tahoma"/>
          <w:sz w:val="24"/>
          <w:szCs w:val="24"/>
          <w:lang w:val="ro-RO"/>
        </w:rPr>
        <w:t xml:space="preserve">Prin acţiuni de informare, conştientizare, îndrumare şi caracterul preventiv al controlului, s - a urmărit îmbunătăţirea securităţii şi sănătăţii în muncă, în special în sectoarele economiei naţionale cu riscuri majore de accidentare şi îmbolnăvire profesională. </w:t>
      </w:r>
    </w:p>
    <w:p w:rsidR="002671C8" w:rsidRPr="00DD4BC6" w:rsidRDefault="002671C8" w:rsidP="00DD4BC6">
      <w:pPr>
        <w:autoSpaceDE w:val="0"/>
        <w:autoSpaceDN w:val="0"/>
        <w:adjustRightInd w:val="0"/>
        <w:spacing w:after="30" w:line="276" w:lineRule="auto"/>
        <w:ind w:left="902"/>
        <w:jc w:val="both"/>
        <w:rPr>
          <w:rFonts w:cs="Arial"/>
          <w:b/>
          <w:sz w:val="24"/>
          <w:szCs w:val="24"/>
          <w:lang w:val="ro-RO"/>
        </w:rPr>
      </w:pPr>
    </w:p>
    <w:p w:rsidR="002671C8" w:rsidRPr="00DD4BC6" w:rsidRDefault="002671C8" w:rsidP="00DD4BC6">
      <w:pPr>
        <w:spacing w:after="30" w:line="276" w:lineRule="auto"/>
        <w:ind w:left="902"/>
        <w:jc w:val="both"/>
        <w:outlineLvl w:val="0"/>
        <w:rPr>
          <w:rFonts w:cs="Arial"/>
          <w:sz w:val="24"/>
          <w:szCs w:val="24"/>
          <w:lang w:val="ro-RO"/>
        </w:rPr>
      </w:pPr>
      <w:r w:rsidRPr="00DD4BC6">
        <w:rPr>
          <w:rFonts w:cs="Arial"/>
          <w:sz w:val="24"/>
          <w:szCs w:val="24"/>
          <w:lang w:val="ro-RO"/>
        </w:rPr>
        <w:t>p. INSPECTOR ŞEF</w:t>
      </w:r>
    </w:p>
    <w:p w:rsidR="002671C8" w:rsidRPr="00DD4BC6" w:rsidRDefault="002671C8" w:rsidP="00DD4BC6">
      <w:pPr>
        <w:spacing w:after="30" w:line="276" w:lineRule="auto"/>
        <w:ind w:left="902"/>
        <w:outlineLvl w:val="0"/>
        <w:rPr>
          <w:rFonts w:cs="Arial"/>
          <w:sz w:val="24"/>
          <w:szCs w:val="24"/>
          <w:lang w:val="ro-RO"/>
        </w:rPr>
      </w:pPr>
    </w:p>
    <w:p w:rsidR="002671C8" w:rsidRPr="00DD4BC6" w:rsidRDefault="002671C8" w:rsidP="00DD4BC6">
      <w:pPr>
        <w:spacing w:after="30" w:line="276" w:lineRule="auto"/>
        <w:ind w:left="902"/>
        <w:outlineLvl w:val="0"/>
        <w:rPr>
          <w:rFonts w:cs="Arial"/>
          <w:sz w:val="24"/>
          <w:szCs w:val="24"/>
          <w:lang w:val="ro-RO"/>
        </w:rPr>
      </w:pPr>
      <w:r w:rsidRPr="00DD4BC6">
        <w:rPr>
          <w:rFonts w:cs="Arial"/>
          <w:sz w:val="24"/>
          <w:szCs w:val="24"/>
          <w:lang w:val="ro-RO"/>
        </w:rPr>
        <w:t>Viorel DUMITRU</w:t>
      </w:r>
    </w:p>
    <w:p w:rsidR="002671C8" w:rsidRPr="00DD4BC6" w:rsidRDefault="002671C8" w:rsidP="00DD4BC6">
      <w:pPr>
        <w:autoSpaceDE w:val="0"/>
        <w:autoSpaceDN w:val="0"/>
        <w:adjustRightInd w:val="0"/>
        <w:spacing w:after="30" w:line="276" w:lineRule="auto"/>
        <w:ind w:left="902"/>
        <w:rPr>
          <w:rFonts w:cs="Arial"/>
          <w:sz w:val="24"/>
          <w:szCs w:val="24"/>
          <w:lang w:val="ro-RO"/>
        </w:rPr>
      </w:pPr>
      <w:r w:rsidRPr="00DD4BC6">
        <w:rPr>
          <w:rFonts w:cs="Arial"/>
          <w:sz w:val="24"/>
          <w:szCs w:val="24"/>
          <w:lang w:val="ro-RO"/>
        </w:rPr>
        <w:t>Inspector Şef Adjunct SSM</w:t>
      </w:r>
    </w:p>
    <w:p w:rsidR="002671C8" w:rsidRPr="00DD4BC6" w:rsidRDefault="002671C8" w:rsidP="00A00506">
      <w:pPr>
        <w:autoSpaceDE w:val="0"/>
        <w:autoSpaceDN w:val="0"/>
        <w:adjustRightInd w:val="0"/>
        <w:spacing w:after="120" w:line="276" w:lineRule="auto"/>
        <w:ind w:left="900"/>
        <w:rPr>
          <w:rFonts w:cs="Arial"/>
          <w:lang w:val="ro-RO"/>
        </w:rPr>
      </w:pPr>
      <w:r w:rsidRPr="00DD4BC6">
        <w:rPr>
          <w:rFonts w:cs="Arial"/>
          <w:lang w:val="ro-RO"/>
        </w:rPr>
        <w:br w:type="page"/>
      </w:r>
    </w:p>
    <w:p w:rsidR="002671C8" w:rsidRPr="00A00506" w:rsidRDefault="002671C8" w:rsidP="00DD4BC6">
      <w:pPr>
        <w:autoSpaceDE w:val="0"/>
        <w:autoSpaceDN w:val="0"/>
        <w:adjustRightInd w:val="0"/>
        <w:spacing w:after="30" w:line="276" w:lineRule="auto"/>
        <w:ind w:left="900"/>
        <w:rPr>
          <w:b/>
          <w:bCs/>
          <w:iCs/>
          <w:sz w:val="28"/>
          <w:szCs w:val="28"/>
          <w:lang w:val="ro-RO" w:eastAsia="ro-RO"/>
        </w:rPr>
      </w:pPr>
      <w:r w:rsidRPr="00A00506">
        <w:rPr>
          <w:b/>
          <w:bCs/>
          <w:iCs/>
          <w:sz w:val="28"/>
          <w:szCs w:val="28"/>
          <w:lang w:val="ro-RO" w:eastAsia="ro-RO"/>
        </w:rPr>
        <w:t>1.2. Date de contact ale instituţiei:</w:t>
      </w:r>
    </w:p>
    <w:p w:rsidR="002671C8" w:rsidRPr="00DD4BC6" w:rsidRDefault="002671C8" w:rsidP="00DD4BC6">
      <w:pPr>
        <w:autoSpaceDE w:val="0"/>
        <w:autoSpaceDN w:val="0"/>
        <w:adjustRightInd w:val="0"/>
        <w:spacing w:after="30" w:line="276" w:lineRule="auto"/>
        <w:ind w:left="900"/>
        <w:rPr>
          <w:sz w:val="24"/>
          <w:szCs w:val="24"/>
          <w:lang w:val="ro-RO" w:eastAsia="ro-RO"/>
        </w:rPr>
      </w:pPr>
      <w:r w:rsidRPr="00DD4BC6">
        <w:rPr>
          <w:sz w:val="24"/>
          <w:szCs w:val="24"/>
          <w:lang w:val="ro-RO" w:eastAsia="ro-RO"/>
        </w:rPr>
        <w:t>Adresa: str. Regiment 11 Siret, nr. 46 A, loc. Galaţi, jud. Galaţi</w:t>
      </w:r>
    </w:p>
    <w:p w:rsidR="002671C8" w:rsidRPr="00DD4BC6" w:rsidRDefault="002671C8" w:rsidP="00DD4BC6">
      <w:pPr>
        <w:autoSpaceDE w:val="0"/>
        <w:autoSpaceDN w:val="0"/>
        <w:adjustRightInd w:val="0"/>
        <w:spacing w:after="30" w:line="276" w:lineRule="auto"/>
        <w:ind w:left="900"/>
        <w:rPr>
          <w:sz w:val="24"/>
          <w:szCs w:val="24"/>
          <w:lang w:val="ro-RO" w:eastAsia="ro-RO"/>
        </w:rPr>
      </w:pPr>
      <w:r w:rsidRPr="00DD4BC6">
        <w:rPr>
          <w:sz w:val="24"/>
          <w:szCs w:val="24"/>
          <w:lang w:val="ro-RO" w:eastAsia="ro-RO"/>
        </w:rPr>
        <w:t>Telefoane:</w:t>
      </w:r>
      <w:r w:rsidRPr="00DD4BC6">
        <w:rPr>
          <w:sz w:val="24"/>
          <w:szCs w:val="24"/>
          <w:lang w:val="ro-RO" w:eastAsia="ro-RO"/>
        </w:rPr>
        <w:tab/>
        <w:t>+4 0236 41 31 99 – permanenţă</w:t>
      </w:r>
    </w:p>
    <w:p w:rsidR="002671C8" w:rsidRPr="00DD4BC6" w:rsidRDefault="002671C8" w:rsidP="00DD4BC6">
      <w:pPr>
        <w:autoSpaceDE w:val="0"/>
        <w:autoSpaceDN w:val="0"/>
        <w:adjustRightInd w:val="0"/>
        <w:spacing w:after="30" w:line="276" w:lineRule="auto"/>
        <w:ind w:left="2160"/>
        <w:rPr>
          <w:sz w:val="24"/>
          <w:szCs w:val="24"/>
          <w:lang w:val="ro-RO" w:eastAsia="ro-RO"/>
        </w:rPr>
      </w:pPr>
      <w:r w:rsidRPr="00DD4BC6">
        <w:rPr>
          <w:sz w:val="24"/>
          <w:szCs w:val="24"/>
          <w:lang w:val="ro-RO" w:eastAsia="ro-RO"/>
        </w:rPr>
        <w:t xml:space="preserve">+4 0236 46 06 29, </w:t>
      </w:r>
    </w:p>
    <w:p w:rsidR="002671C8" w:rsidRPr="00DD4BC6" w:rsidRDefault="002671C8" w:rsidP="00DD4BC6">
      <w:pPr>
        <w:autoSpaceDE w:val="0"/>
        <w:autoSpaceDN w:val="0"/>
        <w:adjustRightInd w:val="0"/>
        <w:spacing w:after="30" w:line="276" w:lineRule="auto"/>
        <w:ind w:left="2160"/>
        <w:rPr>
          <w:sz w:val="24"/>
          <w:szCs w:val="24"/>
          <w:lang w:val="ro-RO" w:eastAsia="ro-RO"/>
        </w:rPr>
      </w:pPr>
      <w:r w:rsidRPr="00DD4BC6">
        <w:rPr>
          <w:sz w:val="24"/>
          <w:szCs w:val="24"/>
          <w:lang w:val="ro-RO" w:eastAsia="ro-RO"/>
        </w:rPr>
        <w:t xml:space="preserve">+4 0236 46 50 75, </w:t>
      </w:r>
    </w:p>
    <w:p w:rsidR="002671C8" w:rsidRPr="00DD4BC6" w:rsidRDefault="002671C8" w:rsidP="00DD4BC6">
      <w:pPr>
        <w:autoSpaceDE w:val="0"/>
        <w:autoSpaceDN w:val="0"/>
        <w:adjustRightInd w:val="0"/>
        <w:spacing w:after="30" w:line="276" w:lineRule="auto"/>
        <w:ind w:left="2160"/>
        <w:rPr>
          <w:sz w:val="24"/>
          <w:szCs w:val="24"/>
          <w:lang w:val="ro-RO" w:eastAsia="ro-RO"/>
        </w:rPr>
      </w:pPr>
      <w:r w:rsidRPr="00DD4BC6">
        <w:rPr>
          <w:sz w:val="24"/>
          <w:szCs w:val="24"/>
          <w:lang w:val="ro-RO" w:eastAsia="ro-RO"/>
        </w:rPr>
        <w:t>+4 0236 41 35 91,</w:t>
      </w:r>
    </w:p>
    <w:p w:rsidR="002671C8" w:rsidRPr="00DD4BC6" w:rsidRDefault="002671C8" w:rsidP="00DD4BC6">
      <w:pPr>
        <w:autoSpaceDE w:val="0"/>
        <w:autoSpaceDN w:val="0"/>
        <w:adjustRightInd w:val="0"/>
        <w:spacing w:after="30" w:line="276" w:lineRule="auto"/>
        <w:ind w:left="2160"/>
        <w:rPr>
          <w:sz w:val="24"/>
          <w:szCs w:val="24"/>
          <w:lang w:val="ro-RO" w:eastAsia="ro-RO"/>
        </w:rPr>
      </w:pPr>
      <w:r w:rsidRPr="00DD4BC6">
        <w:rPr>
          <w:sz w:val="24"/>
          <w:szCs w:val="24"/>
          <w:lang w:val="ro-RO" w:eastAsia="ro-RO"/>
        </w:rPr>
        <w:t>+4 0236 41 13 57,</w:t>
      </w:r>
    </w:p>
    <w:p w:rsidR="002671C8" w:rsidRPr="00DD4BC6" w:rsidRDefault="002671C8" w:rsidP="00DD4BC6">
      <w:pPr>
        <w:autoSpaceDE w:val="0"/>
        <w:autoSpaceDN w:val="0"/>
        <w:adjustRightInd w:val="0"/>
        <w:spacing w:after="30" w:line="276" w:lineRule="auto"/>
        <w:ind w:left="900"/>
        <w:rPr>
          <w:sz w:val="24"/>
          <w:szCs w:val="24"/>
          <w:lang w:val="ro-RO" w:eastAsia="ro-RO"/>
        </w:rPr>
      </w:pPr>
      <w:r w:rsidRPr="00DD4BC6">
        <w:rPr>
          <w:sz w:val="24"/>
          <w:szCs w:val="24"/>
          <w:lang w:val="ro-RO" w:eastAsia="ro-RO"/>
        </w:rPr>
        <w:t>FAX:</w:t>
      </w:r>
      <w:r w:rsidRPr="00DD4BC6">
        <w:rPr>
          <w:sz w:val="24"/>
          <w:szCs w:val="24"/>
          <w:lang w:val="ro-RO" w:eastAsia="ro-RO"/>
        </w:rPr>
        <w:tab/>
      </w:r>
      <w:r w:rsidRPr="00DD4BC6">
        <w:rPr>
          <w:sz w:val="24"/>
          <w:szCs w:val="24"/>
          <w:lang w:val="ro-RO" w:eastAsia="ro-RO"/>
        </w:rPr>
        <w:tab/>
        <w:t>+4 0236 46 06 29</w:t>
      </w:r>
    </w:p>
    <w:p w:rsidR="002671C8" w:rsidRPr="00DD4BC6" w:rsidRDefault="002671C8" w:rsidP="00DD4BC6">
      <w:pPr>
        <w:autoSpaceDE w:val="0"/>
        <w:autoSpaceDN w:val="0"/>
        <w:adjustRightInd w:val="0"/>
        <w:spacing w:after="30" w:line="276" w:lineRule="auto"/>
        <w:ind w:left="900"/>
        <w:rPr>
          <w:sz w:val="24"/>
          <w:szCs w:val="24"/>
          <w:lang w:val="ro-RO" w:eastAsia="ro-RO"/>
        </w:rPr>
      </w:pPr>
      <w:r w:rsidRPr="00DD4BC6">
        <w:rPr>
          <w:sz w:val="24"/>
          <w:szCs w:val="24"/>
          <w:lang w:val="ro-RO" w:eastAsia="ro-RO"/>
        </w:rPr>
        <w:t>E-mail:</w:t>
      </w:r>
      <w:r w:rsidRPr="00DD4BC6">
        <w:rPr>
          <w:sz w:val="24"/>
          <w:szCs w:val="24"/>
          <w:lang w:val="ro-RO" w:eastAsia="ro-RO"/>
        </w:rPr>
        <w:tab/>
      </w:r>
      <w:hyperlink r:id="rId7" w:history="1">
        <w:r w:rsidRPr="00DD4BC6">
          <w:rPr>
            <w:rStyle w:val="Hyperlink"/>
            <w:sz w:val="24"/>
            <w:szCs w:val="24"/>
            <w:lang w:val="ro-RO" w:eastAsia="ro-RO"/>
          </w:rPr>
          <w:t>itmgalati@itmgalati.ro</w:t>
        </w:r>
      </w:hyperlink>
      <w:r w:rsidRPr="00DD4BC6">
        <w:rPr>
          <w:sz w:val="24"/>
          <w:szCs w:val="24"/>
          <w:lang w:val="ro-RO" w:eastAsia="ro-RO"/>
        </w:rPr>
        <w:t xml:space="preserve"> </w:t>
      </w:r>
    </w:p>
    <w:p w:rsidR="002671C8" w:rsidRPr="00DD4BC6" w:rsidRDefault="002671C8" w:rsidP="00DD4BC6">
      <w:pPr>
        <w:autoSpaceDE w:val="0"/>
        <w:autoSpaceDN w:val="0"/>
        <w:adjustRightInd w:val="0"/>
        <w:spacing w:after="30" w:line="276" w:lineRule="auto"/>
        <w:ind w:left="900"/>
        <w:rPr>
          <w:sz w:val="24"/>
          <w:szCs w:val="24"/>
          <w:lang w:val="ro-RO" w:eastAsia="ro-RO"/>
        </w:rPr>
      </w:pPr>
      <w:r w:rsidRPr="00DD4BC6">
        <w:rPr>
          <w:sz w:val="24"/>
          <w:szCs w:val="24"/>
          <w:lang w:val="ro-RO" w:eastAsia="ro-RO"/>
        </w:rPr>
        <w:t xml:space="preserve">Adresa site: </w:t>
      </w:r>
      <w:r w:rsidRPr="00DD4BC6">
        <w:rPr>
          <w:sz w:val="24"/>
          <w:szCs w:val="24"/>
          <w:lang w:val="ro-RO" w:eastAsia="ro-RO"/>
        </w:rPr>
        <w:tab/>
      </w:r>
      <w:hyperlink r:id="rId8" w:history="1">
        <w:r w:rsidRPr="00DD4BC6">
          <w:rPr>
            <w:rStyle w:val="Hyperlink"/>
            <w:sz w:val="24"/>
            <w:szCs w:val="24"/>
            <w:lang w:val="ro-RO" w:eastAsia="ro-RO"/>
          </w:rPr>
          <w:t>www.inspectiamuncii.ro/web/itm-galati</w:t>
        </w:r>
      </w:hyperlink>
      <w:r w:rsidRPr="00DD4BC6">
        <w:rPr>
          <w:sz w:val="24"/>
          <w:szCs w:val="24"/>
          <w:lang w:val="ro-RO" w:eastAsia="ro-RO"/>
        </w:rPr>
        <w:t xml:space="preserve"> </w:t>
      </w:r>
    </w:p>
    <w:p w:rsidR="002671C8" w:rsidRPr="00DD4BC6" w:rsidRDefault="002671C8" w:rsidP="00DD4BC6">
      <w:pPr>
        <w:spacing w:after="30" w:line="276" w:lineRule="auto"/>
        <w:ind w:left="900"/>
        <w:rPr>
          <w:rFonts w:cs="Tahoma"/>
          <w:sz w:val="24"/>
          <w:szCs w:val="24"/>
          <w:lang w:val="ro-RO"/>
        </w:rPr>
      </w:pPr>
    </w:p>
    <w:p w:rsidR="002671C8" w:rsidRPr="00A00506" w:rsidRDefault="002671C8" w:rsidP="00DD4BC6">
      <w:pPr>
        <w:spacing w:after="30" w:line="276" w:lineRule="auto"/>
        <w:ind w:left="900"/>
        <w:rPr>
          <w:rFonts w:cs="Tahoma"/>
          <w:b/>
          <w:bCs/>
          <w:iCs/>
          <w:sz w:val="28"/>
          <w:szCs w:val="28"/>
          <w:lang w:val="ro-RO"/>
        </w:rPr>
      </w:pPr>
      <w:r w:rsidRPr="00A00506">
        <w:rPr>
          <w:rFonts w:cs="Tahoma"/>
          <w:b/>
          <w:bCs/>
          <w:iCs/>
          <w:sz w:val="28"/>
          <w:szCs w:val="28"/>
          <w:lang w:val="ro-RO"/>
        </w:rPr>
        <w:t>1.3. Misiunea instituţiei şi responsabilităţi</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Inspectoratul Teritorial de Muncă Galaţi funcţionează în subordinea Inspecţiei Muncii.</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În conformitate cu prevederile Convenţiilor nr. 81 şi 129 ale OIM şi în baza Legii nr. 108/1999, a fost înfiinţată şi organizată Inspecţia Muncii - organ de specialitate al administraţiei publice centrale, aflat în subordinea Ministerului Muncii şi Justiţiei Sociale prin care se exercită atribuţiile de autoritate de stat în domeniile relaţiilor de muncă, securităţii şi sănătăţii în muncă şi supravegherii pieţei, iar funcţionarea acestei instituţii a fost reglementată de Regulamentul de organizare şi funcţionare aprobat prin HG nr. 1377/2009, ulterior de HG nr. 488/2017.</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Inspectoratul Teritorial de Muncă Galaţi exercită controlul aplicării unitare a dispoziţiilor legale în domeniile sale de competenţă în unităţile din sectorul public, mixt, privat, la autorităţile administraţiei publice locale şi centrale, la persoanele fizice şi juridice şi la organismele neguvernamentale, precum şi la alte categorii de angajatori.</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Scopul este urmărirea îndeplinirii obligaţiilor legale şi respectarea legislaţiei muncii de către toţi angajatorii.</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 xml:space="preserve">Instituţiile care </w:t>
      </w:r>
      <w:r w:rsidRPr="00DD4BC6">
        <w:rPr>
          <w:rFonts w:cs="Tahoma"/>
          <w:i/>
          <w:iCs/>
          <w:sz w:val="24"/>
          <w:szCs w:val="24"/>
          <w:lang w:val="ro-RO"/>
        </w:rPr>
        <w:t>nu sunt controlate</w:t>
      </w:r>
      <w:r w:rsidRPr="00DD4BC6">
        <w:rPr>
          <w:rFonts w:cs="Tahoma"/>
          <w:sz w:val="24"/>
          <w:szCs w:val="24"/>
          <w:lang w:val="ro-RO"/>
        </w:rPr>
        <w:t xml:space="preserve"> de Inspectoratul Teritorial de Muncă Galaţi în aplicarea legislaţiei de securitate şi sănătate în muncă sunt: Ministerul Apărării Naţionale, structurile militare şi structurile în care îşi desfăşoară activitatea funcţionari publici cu statut special din cadrul Ministerului Administraţiei şi Internelor, Administraţia Naţională a Penitenciarelor din cadrul Ministerului Justiţiei, Serviciul Român de Informaţii, Serviciul de Informaţii Externe, Serviciul de Protecţie şi Pază, Serviciul de Telecomunicaţii Speciale, precum şi Comisia Naţională pentru Controlul Activităţilor Nucleare.</w:t>
      </w:r>
    </w:p>
    <w:p w:rsidR="002671C8" w:rsidRDefault="002671C8" w:rsidP="00DD4BC6">
      <w:pPr>
        <w:spacing w:after="30" w:line="276" w:lineRule="auto"/>
        <w:ind w:left="900"/>
        <w:jc w:val="both"/>
        <w:rPr>
          <w:rFonts w:cs="Tahoma"/>
          <w:sz w:val="24"/>
          <w:szCs w:val="24"/>
          <w:lang w:val="ro-RO"/>
        </w:rPr>
      </w:pPr>
    </w:p>
    <w:p w:rsidR="002671C8" w:rsidRDefault="002671C8" w:rsidP="00DD4BC6">
      <w:pPr>
        <w:spacing w:after="30" w:line="276" w:lineRule="auto"/>
        <w:ind w:left="900"/>
        <w:jc w:val="both"/>
        <w:rPr>
          <w:rFonts w:cs="Tahoma"/>
          <w:sz w:val="24"/>
          <w:szCs w:val="24"/>
          <w:lang w:val="ro-RO"/>
        </w:rPr>
      </w:pPr>
    </w:p>
    <w:p w:rsidR="002671C8" w:rsidRDefault="002671C8" w:rsidP="00DD4BC6">
      <w:pPr>
        <w:spacing w:after="30" w:line="276" w:lineRule="auto"/>
        <w:ind w:left="900"/>
        <w:jc w:val="both"/>
        <w:rPr>
          <w:rFonts w:cs="Tahoma"/>
          <w:sz w:val="24"/>
          <w:szCs w:val="24"/>
          <w:lang w:val="ro-RO"/>
        </w:rPr>
      </w:pPr>
    </w:p>
    <w:p w:rsidR="002671C8" w:rsidRDefault="002671C8" w:rsidP="00DD4BC6">
      <w:pPr>
        <w:spacing w:after="30" w:line="276" w:lineRule="auto"/>
        <w:ind w:left="900"/>
        <w:jc w:val="both"/>
        <w:rPr>
          <w:rFonts w:cs="Tahoma"/>
          <w:sz w:val="24"/>
          <w:szCs w:val="24"/>
          <w:lang w:val="ro-RO"/>
        </w:rPr>
      </w:pP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Conform art. 9 din Legea nr. 108/1999 aceste instituţii îşi organizează activităţile de inspecţie a muncii prin servicii proprii de specialitate, care au competenţă exclusivă numai pentru structurile respective.</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Inspectoratul Teritorial de Muncă are următoarele atribuţii specifice în domeniul relaţiilor de muncă şi  al securităţii şi sănătăţii în muncă şi al supravegherii pieţei.</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În activitatea de control, prin protocoalele încheiate, instituţia noastră colaborează cu diferite instituiţii cum ar fi: Inspectoratul de Jandarmi al Judeţului Galaţi, Inspectoratul de Poliţie al Judeţului Galaţi, Poliţia Locală Galaţi, Serviciul pentru Imigrări al Judeţului Galaţi, Direcţia de Sănătate Publică Galaţi, Direcţia Sanitar Veterinară şi pentru Siguranţa Alimentelor Galaţi, Comisariatul Judeţean pentru Protecţia Consumatorilor Galaţi, Direcţia Regională Antifraudă Fiscală Constanţa şi Inspectoratul de Stat pentru Controlul în Transportul Rutier.</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În activitatea sa curentă Inspectoratul Teritorial de Muncă Galaţi desfăşoară campanii de control şi de conştientizare pe teme de interes identificate la nivel comunitar, utilizând în acest scop metode de inspecţie şi instrumente de formare a inspectorilor de muncă, similare celor folosite de organismele de inspecţie a muncii din statele membre ale UE, aliniindu-se astfel iniţiativelor organismelor europene în domeniu.</w:t>
      </w:r>
    </w:p>
    <w:p w:rsidR="002671C8" w:rsidRPr="00DD4BC6" w:rsidRDefault="002671C8" w:rsidP="00DD4BC6">
      <w:pPr>
        <w:spacing w:after="30" w:line="276" w:lineRule="auto"/>
        <w:ind w:left="900"/>
        <w:jc w:val="both"/>
        <w:rPr>
          <w:rFonts w:cs="Tahoma"/>
          <w:sz w:val="24"/>
          <w:szCs w:val="24"/>
          <w:lang w:val="ro-RO"/>
        </w:rPr>
      </w:pPr>
      <w:r w:rsidRPr="00DD4BC6">
        <w:rPr>
          <w:sz w:val="24"/>
          <w:szCs w:val="24"/>
          <w:lang w:val="ro-RO" w:eastAsia="ro-RO"/>
        </w:rPr>
        <w:t>Ca instituţie aflată în slujba cetăţeanului,</w:t>
      </w:r>
      <w:r w:rsidRPr="00DD4BC6">
        <w:rPr>
          <w:rFonts w:cs="Tahoma"/>
          <w:sz w:val="24"/>
          <w:szCs w:val="24"/>
          <w:lang w:val="ro-RO"/>
        </w:rPr>
        <w:t xml:space="preserve"> instituţia noastră asigură permanent accesul liber şi neîngrădit la informaţiile de interes public prin activitatea de comunicare şi relaţii cu publicul şi prin pagina sa de internet.</w:t>
      </w:r>
    </w:p>
    <w:p w:rsidR="002671C8" w:rsidRPr="00DD4BC6" w:rsidRDefault="002671C8" w:rsidP="00DD4BC6">
      <w:pPr>
        <w:spacing w:after="30" w:line="276" w:lineRule="auto"/>
        <w:ind w:left="900"/>
        <w:jc w:val="both"/>
        <w:rPr>
          <w:rFonts w:cs="Tahoma"/>
          <w:sz w:val="24"/>
          <w:szCs w:val="24"/>
          <w:lang w:val="ro-RO"/>
        </w:rPr>
      </w:pPr>
      <w:r w:rsidRPr="00DD4BC6">
        <w:rPr>
          <w:rFonts w:cs="Tahoma"/>
          <w:sz w:val="24"/>
          <w:szCs w:val="24"/>
          <w:lang w:val="ro-RO"/>
        </w:rPr>
        <w:t>Îmbunătăţirea calităţii şi eficienţei furnizării serviciului public este menită să asigure transparenţa instituţională prin crearea unui climat de încredere şi respect reciproc între cetăţeni şi funcţionarii publici, pe de o parte, şi între cetăţeni şi autorităţile administraţiei publice, pe de altă parte.</w:t>
      </w:r>
    </w:p>
    <w:p w:rsidR="002671C8" w:rsidRPr="00DD4BC6" w:rsidRDefault="002671C8" w:rsidP="002B6B28">
      <w:pPr>
        <w:autoSpaceDE w:val="0"/>
        <w:autoSpaceDN w:val="0"/>
        <w:adjustRightInd w:val="0"/>
        <w:spacing w:after="120" w:line="276" w:lineRule="auto"/>
        <w:ind w:left="902"/>
        <w:jc w:val="both"/>
        <w:rPr>
          <w:rFonts w:cs="Tahoma"/>
          <w:lang w:val="ro-RO"/>
        </w:rPr>
      </w:pPr>
      <w:r w:rsidRPr="00DD4BC6">
        <w:rPr>
          <w:rFonts w:cs="Tahoma"/>
          <w:lang w:val="ro-RO"/>
        </w:rPr>
        <w:br w:type="page"/>
      </w:r>
    </w:p>
    <w:p w:rsidR="002671C8" w:rsidRPr="00763F23" w:rsidRDefault="002671C8" w:rsidP="00992DA6">
      <w:pPr>
        <w:autoSpaceDE w:val="0"/>
        <w:autoSpaceDN w:val="0"/>
        <w:adjustRightInd w:val="0"/>
        <w:spacing w:after="120" w:line="276" w:lineRule="auto"/>
        <w:ind w:left="902"/>
        <w:jc w:val="both"/>
        <w:rPr>
          <w:b/>
          <w:sz w:val="28"/>
          <w:szCs w:val="28"/>
          <w:lang w:val="ro-RO" w:eastAsia="ro-RO"/>
        </w:rPr>
      </w:pPr>
      <w:r w:rsidRPr="00763F23">
        <w:rPr>
          <w:b/>
          <w:sz w:val="28"/>
          <w:szCs w:val="28"/>
          <w:lang w:val="ro-RO" w:eastAsia="ro-RO"/>
        </w:rPr>
        <w:t>II. Bugetul instituţiei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Pentru derularea activităţii, în cursul anului 2019 Inspectoratul Teritorial de Muncă Galaţi a dispus de resurse financiare şi materiale în valoare totală de 5.885,61 mii lei, structurate conform Bugetului de venituri şi cheltuieli aprobat, astfel:</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 Cheltuieli de personal.....................................................5.289,00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 Cheltuieli materiale.........................................................543,24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 Alte cheltuieli..................................................................53,37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Din valoarea aprobată la Titlul I Cheltuieli de personal, a fost utilizată suma de 5.271,52 mii lei. Nivelul cheltuielilor de personal a fost determinat de numărul de posturi ocupate coroborat cu obligaţiile de plată faţă de fiecare salariat, la care s-au adăugat obligaţiile de plată ale instituţiei la bugetul de stat şi la bugetele asigurărilor sociale de stat.</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Titlul II Cheltuieli materiale, din bugetul aprobat, s-a utilizat suma de 530,41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20.01.01 Furnituri de birou, din bugetul aprobat de 39,00 mii lei, s-au achiziţionat produse în valoare de 39,00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20.01.02 Materiale pentru curăţenie, din bugetul aprobat de 10,50 mii lei, s-au achiziţionat produse în sumă de 10,50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20.01.03 Încălzit, iluminat şi forţă motrice, din bugetul aprobat pentru anul 2019 în valoare de 94,00 mii lei, s-au făcut plaţi de 93,95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20.01.04, plata pentru Serviciile de apă, canal şi salubritate pentru anul 2019 a fost de 16,27 mii lei, cu un buget aprobat în valoare de 16,30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20.01.05 Carburanţi şi lubrifianţi plata a fost de 20,00 mii lei, la un buget aprobat de 20,00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20.01.06 Piese de schimb, plata a fost de 4,94 mii lei, bugetul aprobat fiind de 6,50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20.01.08 Poştă, telecomunicaţii, radio tv, internet a fost aprobată în buget suma de 22,10 mii lei şi s-au făcut plăţi în valoare de 21,28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20.01.30 Alte bunuri şi servicii de întreţinere şi funcţionare, bugetul aprobat a fost de 191,50 mii lei. Din acest buget, suma cheltuită în anul 2019 a fost de 190,14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În anul 2019 au fost achiziţionate obiecte de inventar în valoare de 10,54 mii lei, dintr-un buget aprobat de 11,30 mii lei, la alineatul 20.05.30 Alte obiecte de inventar.</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Cheltuielile cu deplasările şi detaşările au fost de 6,10 mii lei, utilizate cu preponderenţă pentru activitatea de control şi formare profesională. Bugetul aprobat pentru anul 2019 a fost în valoare de 6,20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20.11 Cărţi, publicaţii şi materiale documentare a fost aprobat un buget de 9,44 mii lei, plata pentru anul 2019 fiind de 7,35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20.12 Consultanţă şi expertiză, plata a fost în valoare de 1,00 mii lei, suma aprobată în buget fiind de 1,00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Bugetul aprobat la alineatul 20.14 Protecţia muncii pentru anul 2019 a fost de 4,10 mii lei, din care s-au plătit 3,86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20.25 Cheltuieli judiciare şi extrajudiciare derivate din acţiuni în reprezentarea intereselor statului, potrivit dispoziţiilor legale, bugetul aprobat a fost de 77,00 mii lei, din care s-au plătit 74,32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20.30.03 Prime de asigurare non-viaţă suma aprobată în buget a fost de 9,60 mii lei, din care au fost plătite asigurări RCA, Casco în valoare de 6,59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20.03.04 Chirii suma aprobată în buget a fost de 14,20 mii lei, din care s-au plătit 14,18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alineatul 20.30.30 Alte cheltuieli cu bunuri şi servicii plata a fost de 10,40 mii lei, iar bugetul aprobat de 10,50 mii lei.</w:t>
      </w:r>
    </w:p>
    <w:p w:rsidR="002671C8" w:rsidRPr="00763F23" w:rsidRDefault="002671C8" w:rsidP="00992DA6">
      <w:pPr>
        <w:autoSpaceDE w:val="0"/>
        <w:autoSpaceDN w:val="0"/>
        <w:adjustRightInd w:val="0"/>
        <w:spacing w:after="30" w:line="276" w:lineRule="auto"/>
        <w:ind w:left="902"/>
        <w:jc w:val="both"/>
        <w:rPr>
          <w:sz w:val="24"/>
          <w:szCs w:val="24"/>
          <w:lang w:val="ro-RO" w:eastAsia="ro-RO"/>
        </w:rPr>
      </w:pPr>
      <w:r w:rsidRPr="00763F23">
        <w:rPr>
          <w:sz w:val="24"/>
          <w:szCs w:val="24"/>
          <w:lang w:val="ro-RO" w:eastAsia="ro-RO"/>
        </w:rPr>
        <w:t>La titlul XI Alte cheltuieli, pentru anul 2019, Inspectoratul Teritorial de Muncă Galaţi a avut aprobată suma de 53,37 mii lei, din care s-au plătit 52,97 mii lei.</w:t>
      </w:r>
    </w:p>
    <w:p w:rsidR="002671C8" w:rsidRPr="00DD4BC6" w:rsidRDefault="002671C8" w:rsidP="00992DA6">
      <w:pPr>
        <w:autoSpaceDE w:val="0"/>
        <w:autoSpaceDN w:val="0"/>
        <w:adjustRightInd w:val="0"/>
        <w:spacing w:after="120" w:line="276" w:lineRule="auto"/>
        <w:ind w:left="902"/>
        <w:jc w:val="both"/>
        <w:rPr>
          <w:lang w:val="ro-RO" w:eastAsia="ro-RO"/>
        </w:rPr>
      </w:pPr>
      <w:r w:rsidRPr="00763F23">
        <w:rPr>
          <w:sz w:val="24"/>
          <w:szCs w:val="24"/>
          <w:lang w:val="ro-RO" w:eastAsia="ro-RO"/>
        </w:rPr>
        <w:t>Inspectoratul Teritorial de Muncă Galaţi nu a avut repartizat în anul 2019, sume la subcapitolul 68.01.02 Cheltuieli de capital la Titlul XIII Active nefinanciare</w:t>
      </w:r>
      <w:r w:rsidRPr="00DD4BC6">
        <w:rPr>
          <w:lang w:val="ro-RO" w:eastAsia="ro-RO"/>
        </w:rPr>
        <w:t>.</w:t>
      </w:r>
    </w:p>
    <w:p w:rsidR="002671C8" w:rsidRPr="00DD4BC6" w:rsidRDefault="002671C8" w:rsidP="002B6B28">
      <w:pPr>
        <w:spacing w:after="120" w:line="276" w:lineRule="auto"/>
        <w:ind w:left="902"/>
        <w:jc w:val="both"/>
        <w:rPr>
          <w:rFonts w:cs="Tahoma"/>
          <w:b/>
          <w:highlight w:val="cyan"/>
          <w:lang w:val="ro-RO"/>
        </w:rPr>
      </w:pPr>
    </w:p>
    <w:p w:rsidR="002671C8" w:rsidRPr="002A585F" w:rsidRDefault="002671C8" w:rsidP="002B6B28">
      <w:pPr>
        <w:spacing w:after="120" w:line="276" w:lineRule="auto"/>
        <w:ind w:left="900"/>
        <w:jc w:val="both"/>
        <w:rPr>
          <w:rFonts w:cs="Tahoma"/>
          <w:b/>
          <w:sz w:val="28"/>
          <w:szCs w:val="28"/>
          <w:lang w:val="ro-RO"/>
        </w:rPr>
      </w:pPr>
      <w:r w:rsidRPr="002A585F">
        <w:rPr>
          <w:rFonts w:cs="Tahoma"/>
          <w:b/>
          <w:sz w:val="28"/>
          <w:szCs w:val="28"/>
          <w:lang w:val="ro-RO"/>
        </w:rPr>
        <w:t>III. Aspecte legislative</w:t>
      </w:r>
    </w:p>
    <w:p w:rsidR="002671C8" w:rsidRPr="002A585F" w:rsidRDefault="002671C8" w:rsidP="00992DA6">
      <w:pPr>
        <w:autoSpaceDE w:val="0"/>
        <w:autoSpaceDN w:val="0"/>
        <w:adjustRightInd w:val="0"/>
        <w:spacing w:after="30" w:line="276" w:lineRule="auto"/>
        <w:ind w:left="902"/>
        <w:jc w:val="both"/>
        <w:rPr>
          <w:b/>
          <w:bCs/>
          <w:iCs/>
          <w:sz w:val="24"/>
          <w:szCs w:val="24"/>
          <w:lang w:val="ro-RO" w:eastAsia="ro-RO"/>
        </w:rPr>
      </w:pPr>
      <w:r w:rsidRPr="002A585F">
        <w:rPr>
          <w:b/>
          <w:bCs/>
          <w:iCs/>
          <w:sz w:val="24"/>
          <w:szCs w:val="24"/>
          <w:lang w:val="ro-RO" w:eastAsia="ro-RO"/>
        </w:rPr>
        <w:t>1. Observaţii şi propuneri formulate asupra unor proiecte de acte normative care au fost supuse atenţiei Inspecţiei Muncii:</w:t>
      </w:r>
    </w:p>
    <w:p w:rsidR="002671C8" w:rsidRPr="002A585F" w:rsidRDefault="002671C8" w:rsidP="00992DA6">
      <w:pPr>
        <w:spacing w:after="30" w:line="276" w:lineRule="auto"/>
        <w:ind w:left="902"/>
        <w:jc w:val="both"/>
        <w:rPr>
          <w:rFonts w:cs="Tahoma"/>
          <w:sz w:val="24"/>
          <w:szCs w:val="24"/>
          <w:lang w:val="ro-RO"/>
        </w:rPr>
      </w:pPr>
      <w:r w:rsidRPr="002A585F">
        <w:rPr>
          <w:rFonts w:cs="Tahoma"/>
          <w:sz w:val="24"/>
          <w:szCs w:val="24"/>
          <w:lang w:val="ro-RO"/>
        </w:rPr>
        <w:t>În vederea îndeplinirii obiectivelor majore ale instituţiei şi pentru eficientizarea activităţilor sale specifice, instituţia noastră a formulat observaţii şi propuneri asupra unor proiecte de acte normative care au fost supuse atenţiei Inspecţiei Muncii, după cum urmează:</w:t>
      </w:r>
    </w:p>
    <w:p w:rsidR="002671C8" w:rsidRPr="002A585F" w:rsidRDefault="002671C8" w:rsidP="002A585F">
      <w:pPr>
        <w:numPr>
          <w:ilvl w:val="0"/>
          <w:numId w:val="1"/>
        </w:numPr>
        <w:spacing w:after="30" w:line="276" w:lineRule="auto"/>
        <w:ind w:left="902" w:firstLine="0"/>
        <w:jc w:val="both"/>
        <w:rPr>
          <w:rFonts w:cs="Tahoma"/>
          <w:sz w:val="24"/>
          <w:szCs w:val="24"/>
          <w:lang w:val="ro-RO"/>
        </w:rPr>
      </w:pPr>
      <w:r w:rsidRPr="002A585F">
        <w:rPr>
          <w:rFonts w:cs="Tahoma"/>
          <w:sz w:val="24"/>
          <w:szCs w:val="24"/>
          <w:lang w:val="ro-RO"/>
        </w:rPr>
        <w:t xml:space="preserve">Elaborarea unor observaţii şi propuneri pentru </w:t>
      </w:r>
      <w:r>
        <w:rPr>
          <w:rFonts w:cs="Tahoma"/>
          <w:sz w:val="24"/>
          <w:szCs w:val="24"/>
          <w:lang w:val="ro-RO"/>
        </w:rPr>
        <w:t xml:space="preserve">modificarea </w:t>
      </w:r>
      <w:r>
        <w:rPr>
          <w:sz w:val="24"/>
          <w:szCs w:val="24"/>
          <w:lang w:val="ro-RO" w:eastAsia="ro-RO"/>
        </w:rPr>
        <w:t xml:space="preserve">Ordinului MMFPSPV </w:t>
      </w:r>
      <w:r w:rsidRPr="002A585F">
        <w:rPr>
          <w:sz w:val="24"/>
          <w:szCs w:val="24"/>
          <w:lang w:val="ro-RO" w:eastAsia="ro-RO"/>
        </w:rPr>
        <w:t xml:space="preserve">nr. </w:t>
      </w:r>
      <w:r>
        <w:rPr>
          <w:sz w:val="24"/>
          <w:szCs w:val="24"/>
          <w:lang w:val="ro-RO" w:eastAsia="ro-RO"/>
        </w:rPr>
        <w:t>826</w:t>
      </w:r>
      <w:r w:rsidRPr="002A585F">
        <w:rPr>
          <w:sz w:val="24"/>
          <w:szCs w:val="24"/>
          <w:lang w:val="ro-RO" w:eastAsia="ro-RO"/>
        </w:rPr>
        <w:t>/201</w:t>
      </w:r>
      <w:r>
        <w:rPr>
          <w:sz w:val="24"/>
          <w:szCs w:val="24"/>
          <w:lang w:val="ro-RO" w:eastAsia="ro-RO"/>
        </w:rPr>
        <w:t>4</w:t>
      </w:r>
      <w:r w:rsidRPr="002A585F">
        <w:rPr>
          <w:sz w:val="24"/>
          <w:szCs w:val="24"/>
          <w:lang w:val="ro-RO" w:eastAsia="ro-RO"/>
        </w:rPr>
        <w:t xml:space="preserve"> privind aprobarea Normativului cu tarifele pentru plata prestărilor de servicii efectuate în</w:t>
      </w:r>
      <w:r>
        <w:rPr>
          <w:sz w:val="24"/>
          <w:szCs w:val="24"/>
          <w:lang w:val="ro-RO" w:eastAsia="ro-RO"/>
        </w:rPr>
        <w:t xml:space="preserve"> </w:t>
      </w:r>
      <w:r w:rsidRPr="002A585F">
        <w:rPr>
          <w:sz w:val="24"/>
          <w:szCs w:val="24"/>
          <w:lang w:val="ro-RO" w:eastAsia="ro-RO"/>
        </w:rPr>
        <w:t>domeniile de activitate ale Inspecţiei Muncii</w:t>
      </w:r>
      <w:r w:rsidRPr="002A585F">
        <w:rPr>
          <w:rFonts w:cs="Tahoma"/>
          <w:sz w:val="24"/>
          <w:szCs w:val="24"/>
          <w:lang w:val="ro-RO"/>
        </w:rPr>
        <w:t>Elaborarea unor ghiduri: evaluarea riscurilor şi instrucţiuni proprii SSM.</w:t>
      </w:r>
    </w:p>
    <w:p w:rsidR="002671C8" w:rsidRPr="002A585F" w:rsidRDefault="002671C8" w:rsidP="00992DA6">
      <w:pPr>
        <w:autoSpaceDE w:val="0"/>
        <w:autoSpaceDN w:val="0"/>
        <w:adjustRightInd w:val="0"/>
        <w:spacing w:after="30" w:line="276" w:lineRule="auto"/>
        <w:ind w:left="902"/>
        <w:jc w:val="both"/>
        <w:rPr>
          <w:b/>
          <w:bCs/>
          <w:iCs/>
          <w:sz w:val="24"/>
          <w:szCs w:val="24"/>
          <w:lang w:val="ro-RO" w:eastAsia="ro-RO"/>
        </w:rPr>
      </w:pPr>
      <w:r w:rsidRPr="002A585F">
        <w:rPr>
          <w:b/>
          <w:bCs/>
          <w:iCs/>
          <w:sz w:val="24"/>
          <w:szCs w:val="24"/>
          <w:lang w:val="ro-RO" w:eastAsia="ro-RO"/>
        </w:rPr>
        <w:t>2. Informaţii despre litigii în care este implicată instituţia (în general, nu doar cele legate de achiziţii publice):</w:t>
      </w:r>
    </w:p>
    <w:p w:rsidR="002671C8" w:rsidRPr="002A585F" w:rsidRDefault="002671C8" w:rsidP="00992DA6">
      <w:pPr>
        <w:autoSpaceDE w:val="0"/>
        <w:autoSpaceDN w:val="0"/>
        <w:adjustRightInd w:val="0"/>
        <w:spacing w:after="30" w:line="276" w:lineRule="auto"/>
        <w:ind w:left="902"/>
        <w:jc w:val="both"/>
        <w:rPr>
          <w:sz w:val="24"/>
          <w:szCs w:val="24"/>
          <w:lang w:val="ro-RO" w:eastAsia="ro-RO"/>
        </w:rPr>
      </w:pPr>
      <w:r w:rsidRPr="002A585F">
        <w:rPr>
          <w:sz w:val="24"/>
          <w:szCs w:val="24"/>
          <w:lang w:val="ro-RO" w:eastAsia="ro-RO"/>
        </w:rPr>
        <w:t xml:space="preserve">În anul 2019 au fost iniţiate şi aflate pe rolul instanţelor de judecată număr de 47 dosare având ca obiect plângeri contravenţionale, 5 dosare în materia contenciosului administrativ şi 92 alte litigii. A fost soluţionate un dosar, din care unul pierdut. </w:t>
      </w:r>
    </w:p>
    <w:p w:rsidR="002671C8" w:rsidRPr="00992DA6" w:rsidRDefault="002671C8" w:rsidP="002A585F">
      <w:pPr>
        <w:autoSpaceDE w:val="0"/>
        <w:autoSpaceDN w:val="0"/>
        <w:adjustRightInd w:val="0"/>
        <w:spacing w:after="30" w:line="276" w:lineRule="auto"/>
        <w:ind w:left="902"/>
        <w:jc w:val="both"/>
        <w:rPr>
          <w:sz w:val="24"/>
          <w:szCs w:val="24"/>
          <w:lang w:val="ro-RO" w:eastAsia="ro-RO"/>
        </w:rPr>
      </w:pPr>
      <w:r w:rsidRPr="002A585F">
        <w:rPr>
          <w:sz w:val="24"/>
          <w:szCs w:val="24"/>
          <w:lang w:val="ro-RO" w:eastAsia="ro-RO"/>
        </w:rPr>
        <w:t>În anul 2019 au fost finalizate definitiv un număr de 48 de dosare, din care 33 câştigate.</w:t>
      </w:r>
    </w:p>
    <w:p w:rsidR="002671C8" w:rsidRDefault="002671C8" w:rsidP="002B6B28">
      <w:pPr>
        <w:spacing w:after="120" w:line="276" w:lineRule="auto"/>
        <w:ind w:left="900"/>
        <w:rPr>
          <w:rFonts w:cs="Tahoma"/>
          <w:b/>
          <w:lang w:val="ro-RO"/>
        </w:rPr>
      </w:pPr>
    </w:p>
    <w:p w:rsidR="002671C8" w:rsidRDefault="002671C8" w:rsidP="002B6B28">
      <w:pPr>
        <w:spacing w:after="120" w:line="276" w:lineRule="auto"/>
        <w:ind w:left="900"/>
        <w:rPr>
          <w:rFonts w:cs="Tahoma"/>
          <w:b/>
          <w:lang w:val="ro-RO"/>
        </w:rPr>
      </w:pPr>
    </w:p>
    <w:p w:rsidR="002671C8" w:rsidRDefault="002671C8" w:rsidP="00A00506">
      <w:pPr>
        <w:spacing w:after="120" w:line="276" w:lineRule="auto"/>
        <w:ind w:left="900"/>
        <w:rPr>
          <w:rFonts w:cs="Tahoma"/>
          <w:b/>
          <w:lang w:val="ro-RO"/>
        </w:rPr>
      </w:pPr>
      <w:r>
        <w:rPr>
          <w:rFonts w:cs="Tahoma"/>
          <w:b/>
          <w:lang w:val="ro-RO"/>
        </w:rPr>
        <w:br w:type="page"/>
      </w:r>
    </w:p>
    <w:p w:rsidR="002671C8" w:rsidRPr="00A00506" w:rsidRDefault="002671C8" w:rsidP="00A00506">
      <w:pPr>
        <w:spacing w:after="120" w:line="276" w:lineRule="auto"/>
        <w:ind w:left="900"/>
        <w:rPr>
          <w:rFonts w:cs="Tahoma"/>
          <w:b/>
          <w:sz w:val="28"/>
          <w:szCs w:val="28"/>
          <w:lang w:val="ro-RO"/>
        </w:rPr>
      </w:pPr>
      <w:r w:rsidRPr="00A00506">
        <w:rPr>
          <w:rFonts w:cs="Tahoma"/>
          <w:b/>
          <w:sz w:val="28"/>
          <w:szCs w:val="28"/>
          <w:lang w:val="ro-RO"/>
        </w:rPr>
        <w:t>IV. Managementul resurselor umane - organigrama</w:t>
      </w:r>
    </w:p>
    <w:p w:rsidR="002671C8" w:rsidRDefault="002671C8" w:rsidP="002B6B28">
      <w:pPr>
        <w:spacing w:after="120" w:line="276" w:lineRule="auto"/>
        <w:ind w:left="900"/>
        <w:jc w:val="both"/>
        <w:rPr>
          <w:rFonts w:cs="Tahoma"/>
          <w:b/>
          <w:bCs/>
          <w:iCs/>
          <w:sz w:val="28"/>
          <w:szCs w:val="28"/>
          <w:u w:val="single"/>
          <w:lang w:val="ro-RO"/>
        </w:rPr>
      </w:pPr>
    </w:p>
    <w:p w:rsidR="002671C8" w:rsidRPr="00A00506" w:rsidRDefault="002671C8" w:rsidP="002B6B28">
      <w:pPr>
        <w:spacing w:after="120" w:line="276" w:lineRule="auto"/>
        <w:ind w:left="900"/>
        <w:jc w:val="both"/>
        <w:rPr>
          <w:rFonts w:cs="Tahoma"/>
          <w:b/>
          <w:bCs/>
          <w:iCs/>
          <w:sz w:val="28"/>
          <w:szCs w:val="28"/>
          <w:lang w:val="ro-RO"/>
        </w:rPr>
      </w:pPr>
      <w:r w:rsidRPr="00A00506">
        <w:rPr>
          <w:rFonts w:cs="Tahoma"/>
          <w:b/>
          <w:bCs/>
          <w:iCs/>
          <w:sz w:val="28"/>
          <w:szCs w:val="28"/>
          <w:u w:val="single"/>
          <w:lang w:val="ro-RO"/>
        </w:rPr>
        <w:t>1. Structura organizatorică</w:t>
      </w:r>
      <w:r w:rsidRPr="00A00506">
        <w:rPr>
          <w:rFonts w:cs="Tahoma"/>
          <w:b/>
          <w:bCs/>
          <w:iCs/>
          <w:sz w:val="28"/>
          <w:szCs w:val="28"/>
          <w:lang w:val="ro-RO"/>
        </w:rPr>
        <w:t>:</w:t>
      </w:r>
    </w:p>
    <w:p w:rsidR="002671C8" w:rsidRPr="00F85C31" w:rsidRDefault="002671C8" w:rsidP="00F85C31">
      <w:pPr>
        <w:spacing w:after="30" w:line="276" w:lineRule="auto"/>
        <w:ind w:left="900"/>
        <w:jc w:val="both"/>
        <w:rPr>
          <w:rFonts w:cs="Tahoma"/>
          <w:iCs/>
          <w:sz w:val="24"/>
          <w:szCs w:val="24"/>
          <w:lang w:val="ro-RO"/>
        </w:rPr>
      </w:pPr>
      <w:r w:rsidRPr="00F85C31">
        <w:rPr>
          <w:rFonts w:cs="Tahoma"/>
          <w:iCs/>
          <w:sz w:val="24"/>
          <w:szCs w:val="24"/>
          <w:lang w:val="ro-RO"/>
        </w:rPr>
        <w:t>Inspectoratul teritorial de muncă, denumit în continuare Inspectorat, este instituţia publică cu personalitate juridică aflată în subordinea Inspecţiei Muncii în cadrul căruia inspectorii de muncă, exercită atribuţii de autoritate de stat, în domeniul relaţiilor de muncă, securităţii şi sănătăţii în muncă şi supravegherii pieţei produselor.</w:t>
      </w:r>
    </w:p>
    <w:p w:rsidR="002671C8" w:rsidRPr="00F85C31" w:rsidRDefault="002671C8" w:rsidP="00F85C31">
      <w:pPr>
        <w:spacing w:after="30" w:line="276" w:lineRule="auto"/>
        <w:ind w:left="900"/>
        <w:jc w:val="both"/>
        <w:rPr>
          <w:rFonts w:cs="Tahoma"/>
          <w:iCs/>
          <w:sz w:val="24"/>
          <w:szCs w:val="24"/>
          <w:lang w:val="ro-RO"/>
        </w:rPr>
      </w:pPr>
      <w:r w:rsidRPr="00F85C31">
        <w:rPr>
          <w:rFonts w:cs="Tahoma"/>
          <w:iCs/>
          <w:sz w:val="24"/>
          <w:szCs w:val="24"/>
          <w:lang w:val="ro-RO"/>
        </w:rPr>
        <w:t>Inspectoratul este organizat şi funcţionează în baza Legii nr. 108/1999 pentru înfiinţarea şi organizarea Inspecţiei Muncii, republicată, cu modificările şi completările ulterioare şi a Hotărârii Guvernului nr.488/2017 privind aprobarea Regulamentului de organizare şi funcţionare a Inspecţiei Muncii.</w:t>
      </w:r>
    </w:p>
    <w:p w:rsidR="002671C8" w:rsidRPr="00161D4A" w:rsidRDefault="002671C8" w:rsidP="00883DA6">
      <w:pPr>
        <w:spacing w:after="30" w:line="276" w:lineRule="auto"/>
        <w:ind w:left="900"/>
        <w:jc w:val="both"/>
        <w:rPr>
          <w:rFonts w:cs="Tahoma"/>
          <w:iCs/>
          <w:sz w:val="24"/>
          <w:szCs w:val="24"/>
          <w:lang w:val="ro-RO"/>
        </w:rPr>
      </w:pPr>
      <w:r w:rsidRPr="00161D4A">
        <w:rPr>
          <w:rFonts w:cs="Tahoma"/>
          <w:iCs/>
          <w:sz w:val="24"/>
          <w:szCs w:val="24"/>
          <w:lang w:val="ro-RO"/>
        </w:rPr>
        <w:t xml:space="preserve">Inspectoratul este condus de un inspector şef, care în exercitarea atribuţiilor de conducere are în subordine doi inspectori şefi adjuncţi. </w:t>
      </w:r>
    </w:p>
    <w:p w:rsidR="002671C8" w:rsidRPr="00161D4A" w:rsidRDefault="002671C8" w:rsidP="00883DA6">
      <w:pPr>
        <w:spacing w:after="30" w:line="276" w:lineRule="auto"/>
        <w:ind w:left="900"/>
        <w:jc w:val="both"/>
        <w:rPr>
          <w:rFonts w:cs="Tahoma"/>
          <w:iCs/>
          <w:sz w:val="24"/>
          <w:szCs w:val="24"/>
          <w:lang w:val="ro-RO"/>
        </w:rPr>
      </w:pPr>
      <w:r w:rsidRPr="00161D4A">
        <w:rPr>
          <w:rFonts w:cs="Tahoma"/>
          <w:iCs/>
          <w:sz w:val="24"/>
          <w:szCs w:val="24"/>
          <w:lang w:val="ro-RO"/>
        </w:rPr>
        <w:t>Inspectorul şef are în subordine:</w:t>
      </w:r>
    </w:p>
    <w:p w:rsidR="002671C8" w:rsidRPr="00161D4A" w:rsidRDefault="002671C8" w:rsidP="00A00506">
      <w:pPr>
        <w:numPr>
          <w:ilvl w:val="0"/>
          <w:numId w:val="54"/>
        </w:numPr>
        <w:spacing w:after="30" w:line="276" w:lineRule="auto"/>
        <w:jc w:val="both"/>
        <w:rPr>
          <w:rFonts w:cs="Tahoma"/>
          <w:iCs/>
          <w:sz w:val="24"/>
          <w:szCs w:val="24"/>
          <w:lang w:val="ro-RO"/>
        </w:rPr>
      </w:pPr>
      <w:r w:rsidRPr="00161D4A">
        <w:rPr>
          <w:rFonts w:cs="Tahoma"/>
          <w:iCs/>
          <w:sz w:val="24"/>
          <w:szCs w:val="24"/>
          <w:lang w:val="ro-RO"/>
        </w:rPr>
        <w:t xml:space="preserve">Inspectorul şef adjunct care coordonează activitatea în domeniul relaţiilor de muncă, în subordinea căruia funcţionează: </w:t>
      </w:r>
    </w:p>
    <w:p w:rsidR="002671C8" w:rsidRPr="00161D4A" w:rsidRDefault="002671C8" w:rsidP="002F5E82">
      <w:pPr>
        <w:numPr>
          <w:ilvl w:val="2"/>
          <w:numId w:val="54"/>
        </w:numPr>
        <w:spacing w:after="30" w:line="276" w:lineRule="auto"/>
        <w:jc w:val="both"/>
        <w:rPr>
          <w:rFonts w:cs="Tahoma"/>
          <w:iCs/>
          <w:sz w:val="24"/>
          <w:szCs w:val="24"/>
          <w:lang w:val="ro-RO"/>
        </w:rPr>
      </w:pPr>
      <w:r w:rsidRPr="00161D4A">
        <w:rPr>
          <w:rFonts w:cs="Tahoma"/>
          <w:iCs/>
          <w:sz w:val="24"/>
          <w:szCs w:val="24"/>
          <w:lang w:val="ro-RO"/>
        </w:rPr>
        <w:t xml:space="preserve">Serviciul control relaţii de muncă; </w:t>
      </w:r>
    </w:p>
    <w:p w:rsidR="002671C8" w:rsidRDefault="002671C8" w:rsidP="002F5E82">
      <w:pPr>
        <w:numPr>
          <w:ilvl w:val="2"/>
          <w:numId w:val="54"/>
        </w:numPr>
        <w:spacing w:after="30" w:line="276" w:lineRule="auto"/>
        <w:jc w:val="both"/>
        <w:rPr>
          <w:rFonts w:cs="Tahoma"/>
          <w:iCs/>
          <w:sz w:val="24"/>
          <w:szCs w:val="24"/>
          <w:lang w:val="ro-RO"/>
        </w:rPr>
      </w:pPr>
      <w:r w:rsidRPr="00161D4A">
        <w:rPr>
          <w:rFonts w:cs="Tahoma"/>
          <w:iCs/>
          <w:sz w:val="24"/>
          <w:szCs w:val="24"/>
          <w:lang w:val="ro-RO"/>
        </w:rPr>
        <w:t>Serviciul contracte colective de</w:t>
      </w:r>
      <w:r w:rsidRPr="00F85C31">
        <w:rPr>
          <w:rFonts w:cs="Tahoma"/>
          <w:iCs/>
          <w:sz w:val="24"/>
          <w:szCs w:val="24"/>
          <w:lang w:val="ro-RO"/>
        </w:rPr>
        <w:t xml:space="preserve"> muncă şi monitorizare relaţii de muncă</w:t>
      </w:r>
    </w:p>
    <w:p w:rsidR="002671C8" w:rsidRPr="00F85C31" w:rsidRDefault="002671C8" w:rsidP="002F5E82">
      <w:pPr>
        <w:numPr>
          <w:ilvl w:val="2"/>
          <w:numId w:val="54"/>
        </w:numPr>
        <w:spacing w:after="30" w:line="276" w:lineRule="auto"/>
        <w:jc w:val="both"/>
        <w:rPr>
          <w:rFonts w:cs="Tahoma"/>
          <w:iCs/>
          <w:sz w:val="24"/>
          <w:szCs w:val="24"/>
          <w:lang w:val="ro-RO"/>
        </w:rPr>
      </w:pPr>
      <w:r w:rsidRPr="00F85C31">
        <w:rPr>
          <w:rFonts w:cs="Tahoma"/>
          <w:iCs/>
          <w:sz w:val="24"/>
          <w:szCs w:val="24"/>
          <w:lang w:val="ro-RO"/>
        </w:rPr>
        <w:t>Compartim</w:t>
      </w:r>
      <w:r>
        <w:rPr>
          <w:rFonts w:cs="Tahoma"/>
          <w:iCs/>
          <w:sz w:val="24"/>
          <w:szCs w:val="24"/>
          <w:lang w:val="ro-RO"/>
        </w:rPr>
        <w:t>entul control muncă nedeclarată;</w:t>
      </w:r>
    </w:p>
    <w:p w:rsidR="002671C8" w:rsidRDefault="002671C8" w:rsidP="002F5E82">
      <w:pPr>
        <w:numPr>
          <w:ilvl w:val="0"/>
          <w:numId w:val="54"/>
        </w:numPr>
        <w:spacing w:after="30" w:line="276" w:lineRule="auto"/>
        <w:jc w:val="both"/>
        <w:rPr>
          <w:rFonts w:cs="Tahoma"/>
          <w:iCs/>
          <w:sz w:val="24"/>
          <w:szCs w:val="24"/>
          <w:lang w:val="ro-RO"/>
        </w:rPr>
      </w:pPr>
      <w:r w:rsidRPr="00F85C31">
        <w:rPr>
          <w:rFonts w:cs="Tahoma"/>
          <w:iCs/>
          <w:sz w:val="24"/>
          <w:szCs w:val="24"/>
          <w:lang w:val="ro-RO"/>
        </w:rPr>
        <w:t xml:space="preserve">Inspectorul şef adjunct care coordonează activitatea în domeniul securităţii şi sănătăţii în muncă şi supravegherii pieţei produselor, în subordinea căruia funcţionează: </w:t>
      </w:r>
    </w:p>
    <w:p w:rsidR="002671C8" w:rsidRDefault="002671C8" w:rsidP="002F5E82">
      <w:pPr>
        <w:numPr>
          <w:ilvl w:val="2"/>
          <w:numId w:val="54"/>
        </w:numPr>
        <w:spacing w:after="30" w:line="276" w:lineRule="auto"/>
        <w:jc w:val="both"/>
        <w:rPr>
          <w:rFonts w:cs="Tahoma"/>
          <w:iCs/>
          <w:sz w:val="24"/>
          <w:szCs w:val="24"/>
          <w:lang w:val="ro-RO"/>
        </w:rPr>
      </w:pPr>
      <w:r w:rsidRPr="00F85C31">
        <w:rPr>
          <w:rFonts w:cs="Tahoma"/>
          <w:iCs/>
          <w:sz w:val="24"/>
          <w:szCs w:val="24"/>
          <w:lang w:val="ro-RO"/>
        </w:rPr>
        <w:t>Serviciul control securitate şi sănătate în muncă</w:t>
      </w:r>
    </w:p>
    <w:p w:rsidR="002671C8" w:rsidRPr="00F85C31" w:rsidRDefault="002671C8" w:rsidP="002F5E82">
      <w:pPr>
        <w:numPr>
          <w:ilvl w:val="2"/>
          <w:numId w:val="54"/>
        </w:numPr>
        <w:spacing w:after="30" w:line="276" w:lineRule="auto"/>
        <w:jc w:val="both"/>
        <w:rPr>
          <w:rFonts w:cs="Tahoma"/>
          <w:iCs/>
          <w:sz w:val="24"/>
          <w:szCs w:val="24"/>
          <w:lang w:val="ro-RO"/>
        </w:rPr>
      </w:pPr>
      <w:r w:rsidRPr="00F85C31">
        <w:rPr>
          <w:rFonts w:cs="Tahoma"/>
          <w:iCs/>
          <w:sz w:val="24"/>
          <w:szCs w:val="24"/>
          <w:lang w:val="ro-RO"/>
        </w:rPr>
        <w:t>Compartimentul supravegherea pieţei şi îndrumare angajatori şi angajaţi în domeniul securităţii şi sănătăţii în muncă</w:t>
      </w:r>
      <w:r>
        <w:rPr>
          <w:rFonts w:cs="Tahoma"/>
          <w:iCs/>
          <w:sz w:val="24"/>
          <w:szCs w:val="24"/>
          <w:lang w:val="ro-RO"/>
        </w:rPr>
        <w:t>;</w:t>
      </w:r>
    </w:p>
    <w:p w:rsidR="002671C8" w:rsidRDefault="002671C8" w:rsidP="002F5E82">
      <w:pPr>
        <w:numPr>
          <w:ilvl w:val="0"/>
          <w:numId w:val="54"/>
        </w:numPr>
        <w:spacing w:after="30" w:line="276" w:lineRule="auto"/>
        <w:jc w:val="both"/>
        <w:rPr>
          <w:rFonts w:cs="Tahoma"/>
          <w:iCs/>
          <w:sz w:val="24"/>
          <w:szCs w:val="24"/>
          <w:lang w:val="ro-RO"/>
        </w:rPr>
      </w:pPr>
      <w:r w:rsidRPr="00F85C31">
        <w:rPr>
          <w:rFonts w:cs="Tahoma"/>
          <w:iCs/>
          <w:sz w:val="24"/>
          <w:szCs w:val="24"/>
          <w:lang w:val="ro-RO"/>
        </w:rPr>
        <w:t xml:space="preserve">Compartimentele de specialitate: </w:t>
      </w:r>
    </w:p>
    <w:p w:rsidR="002671C8" w:rsidRDefault="002671C8" w:rsidP="002F5E82">
      <w:pPr>
        <w:numPr>
          <w:ilvl w:val="2"/>
          <w:numId w:val="54"/>
        </w:numPr>
        <w:spacing w:after="30" w:line="276" w:lineRule="auto"/>
        <w:jc w:val="both"/>
        <w:rPr>
          <w:rFonts w:cs="Tahoma"/>
          <w:iCs/>
          <w:sz w:val="24"/>
          <w:szCs w:val="24"/>
          <w:lang w:val="ro-RO"/>
        </w:rPr>
      </w:pPr>
      <w:r w:rsidRPr="00F85C31">
        <w:rPr>
          <w:rFonts w:cs="Tahoma"/>
          <w:iCs/>
          <w:sz w:val="24"/>
          <w:szCs w:val="24"/>
          <w:lang w:val="ro-RO"/>
        </w:rPr>
        <w:t xml:space="preserve">Compartimentul audit intern; </w:t>
      </w:r>
    </w:p>
    <w:p w:rsidR="002671C8" w:rsidRDefault="002671C8" w:rsidP="002F5E82">
      <w:pPr>
        <w:numPr>
          <w:ilvl w:val="2"/>
          <w:numId w:val="54"/>
        </w:numPr>
        <w:spacing w:after="30" w:line="276" w:lineRule="auto"/>
        <w:jc w:val="both"/>
        <w:rPr>
          <w:rFonts w:cs="Tahoma"/>
          <w:iCs/>
          <w:sz w:val="24"/>
          <w:szCs w:val="24"/>
          <w:lang w:val="ro-RO"/>
        </w:rPr>
      </w:pPr>
      <w:r w:rsidRPr="00F85C31">
        <w:rPr>
          <w:rFonts w:cs="Tahoma"/>
          <w:iCs/>
          <w:sz w:val="24"/>
          <w:szCs w:val="24"/>
          <w:lang w:val="ro-RO"/>
        </w:rPr>
        <w:t xml:space="preserve">Serviciul economic, resurse umane, administrativ şi informatică; Compartimentul comunicare şi relaţii cu publicul; </w:t>
      </w:r>
    </w:p>
    <w:p w:rsidR="002671C8" w:rsidRPr="00F85C31" w:rsidRDefault="002671C8" w:rsidP="002F5E82">
      <w:pPr>
        <w:numPr>
          <w:ilvl w:val="2"/>
          <w:numId w:val="54"/>
        </w:numPr>
        <w:spacing w:after="30" w:line="276" w:lineRule="auto"/>
        <w:jc w:val="both"/>
        <w:rPr>
          <w:rFonts w:cs="Tahoma"/>
          <w:iCs/>
          <w:sz w:val="24"/>
          <w:szCs w:val="24"/>
          <w:lang w:val="ro-RO"/>
        </w:rPr>
      </w:pPr>
      <w:r w:rsidRPr="00F85C31">
        <w:rPr>
          <w:rFonts w:cs="Tahoma"/>
          <w:iCs/>
          <w:sz w:val="24"/>
          <w:szCs w:val="24"/>
          <w:lang w:val="ro-RO"/>
        </w:rPr>
        <w:t>Compartimentul legislaţie, contencios administrativ.</w:t>
      </w:r>
    </w:p>
    <w:p w:rsidR="002671C8" w:rsidRDefault="002671C8" w:rsidP="002F5E82">
      <w:pPr>
        <w:spacing w:after="30" w:line="276" w:lineRule="auto"/>
        <w:ind w:left="900"/>
        <w:jc w:val="both"/>
        <w:rPr>
          <w:rFonts w:cs="Tahoma"/>
          <w:iCs/>
          <w:sz w:val="24"/>
          <w:szCs w:val="24"/>
          <w:lang w:val="ro-RO"/>
        </w:rPr>
      </w:pPr>
      <w:r w:rsidRPr="00F85C31">
        <w:rPr>
          <w:rFonts w:cs="Tahoma"/>
          <w:iCs/>
          <w:sz w:val="24"/>
          <w:szCs w:val="24"/>
          <w:lang w:val="ro-RO"/>
        </w:rPr>
        <w:t>În cadrul Inspectoratului este constituit Consiliul Consultativ Tripartit, cu rol de dialog social, format din reprezentanţi ai compartimentelor cu atribuţii de control din cadrul Inspectoratului, desemnaţi prin decizia inspectorului şef, şi din reprezentanţi ai confederaţiilor sindicale şi patronale reprezentative la nivel naţional, astfel cum au fost desemnaţi de către acestea</w:t>
      </w:r>
      <w:r>
        <w:rPr>
          <w:rFonts w:cs="Tahoma"/>
          <w:iCs/>
          <w:sz w:val="24"/>
          <w:szCs w:val="24"/>
          <w:lang w:val="ro-RO"/>
        </w:rPr>
        <w:t>.</w:t>
      </w:r>
      <w:r w:rsidRPr="00F85C31">
        <w:rPr>
          <w:rFonts w:cs="Tahoma"/>
          <w:iCs/>
          <w:sz w:val="24"/>
          <w:szCs w:val="24"/>
          <w:lang w:val="ro-RO"/>
        </w:rPr>
        <w:t xml:space="preserve"> </w:t>
      </w:r>
    </w:p>
    <w:p w:rsidR="002671C8" w:rsidRDefault="002671C8" w:rsidP="002F5E82">
      <w:pPr>
        <w:spacing w:after="30" w:line="276" w:lineRule="auto"/>
        <w:ind w:left="900"/>
        <w:jc w:val="both"/>
        <w:rPr>
          <w:rFonts w:cs="Tahoma"/>
          <w:iCs/>
          <w:sz w:val="24"/>
          <w:szCs w:val="24"/>
          <w:lang w:val="ro-RO"/>
        </w:rPr>
      </w:pPr>
    </w:p>
    <w:p w:rsidR="002671C8" w:rsidRDefault="002671C8" w:rsidP="002F5E82">
      <w:pPr>
        <w:spacing w:after="30" w:line="276" w:lineRule="auto"/>
        <w:ind w:left="900"/>
        <w:jc w:val="both"/>
        <w:rPr>
          <w:rFonts w:cs="Tahoma"/>
          <w:iCs/>
          <w:sz w:val="24"/>
          <w:szCs w:val="24"/>
          <w:lang w:val="ro-RO"/>
        </w:rPr>
      </w:pPr>
    </w:p>
    <w:p w:rsidR="002671C8" w:rsidRPr="00F85C31" w:rsidRDefault="002671C8" w:rsidP="002F5E82">
      <w:pPr>
        <w:spacing w:after="30" w:line="276" w:lineRule="auto"/>
        <w:ind w:left="900"/>
        <w:jc w:val="both"/>
        <w:rPr>
          <w:rFonts w:cs="Tahoma"/>
          <w:iCs/>
          <w:sz w:val="24"/>
          <w:szCs w:val="24"/>
          <w:lang w:val="ro-RO"/>
        </w:rPr>
      </w:pPr>
      <w:r w:rsidRPr="00F85C31">
        <w:rPr>
          <w:rFonts w:cs="Tahoma"/>
          <w:iCs/>
          <w:sz w:val="24"/>
          <w:szCs w:val="24"/>
          <w:lang w:val="ro-RO"/>
        </w:rPr>
        <w:t xml:space="preserve">Consiliul Consultativ Tripartit care are următoarele atribuţii: </w:t>
      </w:r>
    </w:p>
    <w:p w:rsidR="002671C8" w:rsidRPr="00F85C31" w:rsidRDefault="002671C8" w:rsidP="00577CCE">
      <w:pPr>
        <w:numPr>
          <w:ilvl w:val="0"/>
          <w:numId w:val="55"/>
        </w:numPr>
        <w:spacing w:after="30" w:line="276" w:lineRule="auto"/>
        <w:jc w:val="both"/>
        <w:rPr>
          <w:rFonts w:cs="Tahoma"/>
          <w:iCs/>
          <w:sz w:val="24"/>
          <w:szCs w:val="24"/>
          <w:lang w:val="ro-RO"/>
        </w:rPr>
      </w:pPr>
      <w:r w:rsidRPr="00F85C31">
        <w:rPr>
          <w:rFonts w:cs="Tahoma"/>
          <w:iCs/>
          <w:sz w:val="24"/>
          <w:szCs w:val="24"/>
          <w:lang w:val="ro-RO"/>
        </w:rPr>
        <w:t xml:space="preserve">asigură realizarea dialogului social la nivelul Inspectoratului; </w:t>
      </w:r>
    </w:p>
    <w:p w:rsidR="002671C8" w:rsidRPr="00F85C31" w:rsidRDefault="002671C8" w:rsidP="00161D4A">
      <w:pPr>
        <w:numPr>
          <w:ilvl w:val="0"/>
          <w:numId w:val="55"/>
        </w:numPr>
        <w:spacing w:after="30" w:line="276" w:lineRule="auto"/>
        <w:rPr>
          <w:rFonts w:cs="Tahoma"/>
          <w:iCs/>
          <w:sz w:val="24"/>
          <w:szCs w:val="24"/>
          <w:lang w:val="ro-RO"/>
        </w:rPr>
      </w:pPr>
      <w:r w:rsidRPr="00F85C31">
        <w:rPr>
          <w:rFonts w:cs="Tahoma"/>
          <w:iCs/>
          <w:sz w:val="24"/>
          <w:szCs w:val="24"/>
          <w:lang w:val="ro-RO"/>
        </w:rPr>
        <w:t>analizează problemele de interes comun identificate în aplicarea prevederilor legislaţiei din domeniul de competenţă al Inspectoratului şi face propuneri pentru îmbunătăţirea legislaţiei în domeniul de competenţă ;</w:t>
      </w:r>
    </w:p>
    <w:p w:rsidR="002671C8" w:rsidRPr="00F85C31" w:rsidRDefault="002671C8" w:rsidP="00161D4A">
      <w:pPr>
        <w:numPr>
          <w:ilvl w:val="0"/>
          <w:numId w:val="55"/>
        </w:numPr>
        <w:spacing w:after="30" w:line="276" w:lineRule="auto"/>
        <w:rPr>
          <w:rFonts w:cs="Tahoma"/>
          <w:iCs/>
          <w:sz w:val="24"/>
          <w:szCs w:val="24"/>
          <w:lang w:val="ro-RO"/>
        </w:rPr>
      </w:pPr>
      <w:r w:rsidRPr="00F85C31">
        <w:rPr>
          <w:rFonts w:cs="Tahoma"/>
          <w:iCs/>
          <w:sz w:val="24"/>
          <w:szCs w:val="24"/>
          <w:lang w:val="ro-RO"/>
        </w:rPr>
        <w:t>analizează aspectele care privesc încălcarea legislaţiei muncii atât de către angajatori cât şi de salariaţi şi formulează propuneri cu privire la măsurile legale în vederea soluţionării acestora;</w:t>
      </w:r>
    </w:p>
    <w:p w:rsidR="002671C8" w:rsidRPr="00F85C31" w:rsidRDefault="002671C8" w:rsidP="00161D4A">
      <w:pPr>
        <w:numPr>
          <w:ilvl w:val="0"/>
          <w:numId w:val="55"/>
        </w:numPr>
        <w:spacing w:after="30" w:line="276" w:lineRule="auto"/>
        <w:rPr>
          <w:rFonts w:cs="Tahoma"/>
          <w:iCs/>
          <w:sz w:val="24"/>
          <w:szCs w:val="24"/>
          <w:lang w:val="ro-RO"/>
        </w:rPr>
      </w:pPr>
      <w:r w:rsidRPr="00F85C31">
        <w:rPr>
          <w:rFonts w:cs="Tahoma"/>
          <w:iCs/>
          <w:sz w:val="24"/>
          <w:szCs w:val="24"/>
          <w:lang w:val="ro-RO"/>
        </w:rPr>
        <w:t>propune linii de acţiune prin care angajatorii să fie informaţi şi determinaţi să ia măsurile care se impun pentru îmbunătăţirea calităţii muncii, prin crearea unui mediu de muncă sigur şi sănătos, dezvoltarea unei culturi de prevenire a riscurilor profesionale;</w:t>
      </w:r>
    </w:p>
    <w:p w:rsidR="002671C8" w:rsidRPr="00F85C31" w:rsidRDefault="002671C8" w:rsidP="00161D4A">
      <w:pPr>
        <w:numPr>
          <w:ilvl w:val="0"/>
          <w:numId w:val="55"/>
        </w:numPr>
        <w:spacing w:after="30" w:line="276" w:lineRule="auto"/>
        <w:rPr>
          <w:rFonts w:cs="Tahoma"/>
          <w:i/>
          <w:sz w:val="24"/>
          <w:szCs w:val="24"/>
          <w:lang w:val="ro-RO"/>
        </w:rPr>
      </w:pPr>
      <w:r w:rsidRPr="00F85C31">
        <w:rPr>
          <w:rFonts w:cs="Tahoma"/>
          <w:iCs/>
          <w:sz w:val="24"/>
          <w:szCs w:val="24"/>
          <w:lang w:val="ro-RO"/>
        </w:rPr>
        <w:t>identifică şi analizează domeniile de activitate în care angajatorii sunt susceptibili de a utiliza muncă nedeclarată şi formulează propuneri pentru diminuarea acestui fenomen.</w:t>
      </w:r>
    </w:p>
    <w:p w:rsidR="002671C8" w:rsidRDefault="002671C8" w:rsidP="00442619">
      <w:pPr>
        <w:spacing w:after="30" w:line="276" w:lineRule="auto"/>
        <w:ind w:left="900"/>
        <w:jc w:val="both"/>
        <w:rPr>
          <w:rFonts w:cs="Tahoma"/>
          <w:iCs/>
          <w:sz w:val="24"/>
          <w:szCs w:val="24"/>
          <w:lang w:val="ro-RO"/>
        </w:rPr>
      </w:pPr>
      <w:r w:rsidRPr="00442619">
        <w:rPr>
          <w:rFonts w:cs="Tahoma"/>
          <w:iCs/>
          <w:sz w:val="24"/>
          <w:szCs w:val="24"/>
          <w:lang w:val="ro-RO"/>
        </w:rPr>
        <w:t>În cadrul temelor dezbătute cu ocazia celor 4 întâlniri trimestriale desfăşurate în anul 2019 s-au dezbătut aspecte privind modificările legislative, precum şi activităţii instituţiei noastre în ceea ce priveşte prevenirea, identificare şi combaterii muncii nedeclarate</w:t>
      </w:r>
      <w:r>
        <w:rPr>
          <w:rFonts w:cs="Tahoma"/>
          <w:iCs/>
          <w:sz w:val="24"/>
          <w:szCs w:val="24"/>
          <w:lang w:val="ro-RO"/>
        </w:rPr>
        <w:t>.</w:t>
      </w:r>
    </w:p>
    <w:p w:rsidR="002671C8" w:rsidRPr="00442619" w:rsidRDefault="002671C8" w:rsidP="00442619">
      <w:pPr>
        <w:spacing w:after="30" w:line="276" w:lineRule="auto"/>
        <w:ind w:left="900"/>
        <w:jc w:val="both"/>
        <w:rPr>
          <w:rFonts w:cs="Tahoma"/>
          <w:iCs/>
          <w:sz w:val="24"/>
          <w:szCs w:val="24"/>
          <w:lang w:val="ro-RO"/>
        </w:rPr>
      </w:pPr>
    </w:p>
    <w:p w:rsidR="002671C8" w:rsidRPr="0093396D" w:rsidRDefault="002671C8" w:rsidP="0093396D">
      <w:pPr>
        <w:spacing w:after="30" w:line="276" w:lineRule="auto"/>
        <w:ind w:left="900"/>
        <w:rPr>
          <w:rFonts w:cs="Tahoma"/>
          <w:b/>
          <w:bCs/>
          <w:iCs/>
          <w:sz w:val="28"/>
          <w:szCs w:val="28"/>
          <w:u w:val="single"/>
          <w:lang w:val="ro-RO"/>
        </w:rPr>
      </w:pPr>
      <w:r w:rsidRPr="0093396D">
        <w:rPr>
          <w:rFonts w:cs="Tahoma"/>
          <w:b/>
          <w:bCs/>
          <w:iCs/>
          <w:sz w:val="28"/>
          <w:szCs w:val="28"/>
          <w:u w:val="single"/>
          <w:lang w:val="ro-RO"/>
        </w:rPr>
        <w:t>2. Structura de personal</w:t>
      </w:r>
    </w:p>
    <w:p w:rsidR="002671C8" w:rsidRPr="0093396D" w:rsidRDefault="002671C8" w:rsidP="0093396D">
      <w:pPr>
        <w:spacing w:after="30" w:line="276" w:lineRule="auto"/>
        <w:ind w:left="900"/>
        <w:jc w:val="both"/>
        <w:rPr>
          <w:rFonts w:cs="Tahoma"/>
          <w:sz w:val="24"/>
          <w:szCs w:val="24"/>
          <w:lang w:val="ro-RO"/>
        </w:rPr>
      </w:pPr>
      <w:r w:rsidRPr="0093396D">
        <w:rPr>
          <w:rFonts w:cs="Tahoma"/>
          <w:sz w:val="24"/>
          <w:szCs w:val="24"/>
          <w:lang w:val="ro-RO"/>
        </w:rPr>
        <w:t>Personalul inspectoratului teritorial de muncă este format din inspectori de muncă şi alte categorii de personal pentru următoarele activităţi: comunicare şi relaţii cu publicul; legislaţie,</w:t>
      </w:r>
      <w:r>
        <w:rPr>
          <w:rFonts w:cs="Tahoma"/>
          <w:sz w:val="24"/>
          <w:szCs w:val="24"/>
          <w:lang w:val="ro-RO"/>
        </w:rPr>
        <w:t xml:space="preserve"> </w:t>
      </w:r>
      <w:r w:rsidRPr="0093396D">
        <w:rPr>
          <w:rFonts w:cs="Tahoma"/>
          <w:sz w:val="24"/>
          <w:szCs w:val="24"/>
          <w:lang w:val="ro-RO"/>
        </w:rPr>
        <w:t>contencios administrativ; audit intern; economic, resurse umane, administrativ, informatică.</w:t>
      </w:r>
    </w:p>
    <w:p w:rsidR="002671C8" w:rsidRPr="0093396D" w:rsidRDefault="002671C8" w:rsidP="0093396D">
      <w:pPr>
        <w:spacing w:after="30" w:line="276" w:lineRule="auto"/>
        <w:ind w:left="900"/>
        <w:jc w:val="both"/>
        <w:rPr>
          <w:rFonts w:cs="Tahoma"/>
          <w:sz w:val="24"/>
          <w:szCs w:val="24"/>
          <w:lang w:val="ro-RO"/>
        </w:rPr>
      </w:pPr>
    </w:p>
    <w:p w:rsidR="002671C8" w:rsidRPr="0093396D" w:rsidRDefault="002671C8" w:rsidP="0093396D">
      <w:pPr>
        <w:spacing w:after="30" w:line="276" w:lineRule="auto"/>
        <w:ind w:left="900"/>
        <w:jc w:val="both"/>
        <w:rPr>
          <w:rFonts w:cs="Tahoma"/>
          <w:sz w:val="24"/>
          <w:szCs w:val="24"/>
          <w:lang w:val="ro-RO"/>
        </w:rPr>
      </w:pPr>
      <w:r w:rsidRPr="0093396D">
        <w:rPr>
          <w:rFonts w:cs="Tahoma"/>
          <w:sz w:val="24"/>
          <w:szCs w:val="24"/>
          <w:lang w:val="ro-RO"/>
        </w:rPr>
        <w:t xml:space="preserve">În calitatea lor de funcţionari publici, inspectorii de muncă beneficiază de stabilitate în funcţie şi independenţă faţă de orice schimbare guvernamentală şi sunt încadraţi prin concurs sau examen. </w:t>
      </w:r>
    </w:p>
    <w:p w:rsidR="002671C8" w:rsidRPr="0093396D" w:rsidRDefault="002671C8" w:rsidP="0093396D">
      <w:pPr>
        <w:spacing w:after="30" w:line="276" w:lineRule="auto"/>
        <w:ind w:left="900"/>
        <w:jc w:val="both"/>
        <w:rPr>
          <w:rFonts w:cs="Tahoma"/>
          <w:sz w:val="24"/>
          <w:szCs w:val="24"/>
          <w:lang w:val="ro-RO"/>
        </w:rPr>
      </w:pPr>
      <w:r w:rsidRPr="0093396D">
        <w:rPr>
          <w:rFonts w:cs="Tahoma"/>
          <w:sz w:val="24"/>
          <w:szCs w:val="24"/>
          <w:lang w:val="ro-RO"/>
        </w:rPr>
        <w:t>În exercitarea atribuţiilor legale, inspectorii de muncă sunt învestiţi cu exerciţiul autorităţii publice, beneficiind de protecţie în condiţiile legii.</w:t>
      </w:r>
    </w:p>
    <w:p w:rsidR="002671C8" w:rsidRPr="0093396D" w:rsidRDefault="002671C8" w:rsidP="0093396D">
      <w:pPr>
        <w:spacing w:after="30" w:line="276" w:lineRule="auto"/>
        <w:ind w:left="900"/>
        <w:rPr>
          <w:rFonts w:cs="Tahoma"/>
          <w:sz w:val="24"/>
          <w:szCs w:val="24"/>
          <w:lang w:val="ro-RO"/>
        </w:rPr>
      </w:pPr>
    </w:p>
    <w:p w:rsidR="002671C8" w:rsidRPr="0093396D" w:rsidRDefault="002671C8" w:rsidP="0093396D">
      <w:pPr>
        <w:spacing w:after="30" w:line="276" w:lineRule="auto"/>
        <w:ind w:left="900"/>
        <w:rPr>
          <w:rFonts w:cs="Tahoma"/>
          <w:sz w:val="24"/>
          <w:szCs w:val="24"/>
          <w:lang w:val="ro-RO"/>
        </w:rPr>
      </w:pPr>
      <w:r w:rsidRPr="0093396D">
        <w:rPr>
          <w:rFonts w:cs="Tahoma"/>
          <w:sz w:val="24"/>
          <w:szCs w:val="24"/>
          <w:lang w:val="ro-RO"/>
        </w:rPr>
        <w:t>Numărul de posturi aprobat la 31.12.201</w:t>
      </w:r>
      <w:r>
        <w:rPr>
          <w:rFonts w:cs="Tahoma"/>
          <w:sz w:val="24"/>
          <w:szCs w:val="24"/>
          <w:lang w:val="ro-RO"/>
        </w:rPr>
        <w:t>9</w:t>
      </w:r>
      <w:r w:rsidRPr="0093396D">
        <w:rPr>
          <w:rFonts w:cs="Tahoma"/>
          <w:sz w:val="24"/>
          <w:szCs w:val="24"/>
          <w:lang w:val="ro-RO"/>
        </w:rPr>
        <w:t xml:space="preserve"> a fost 64, din care:</w:t>
      </w:r>
    </w:p>
    <w:p w:rsidR="002671C8" w:rsidRPr="0093396D" w:rsidRDefault="002671C8" w:rsidP="0093396D">
      <w:pPr>
        <w:numPr>
          <w:ilvl w:val="0"/>
          <w:numId w:val="12"/>
        </w:numPr>
        <w:spacing w:after="30" w:line="276" w:lineRule="auto"/>
        <w:rPr>
          <w:rFonts w:cs="Tahoma"/>
          <w:sz w:val="24"/>
          <w:szCs w:val="24"/>
          <w:lang w:val="ro-RO"/>
        </w:rPr>
      </w:pPr>
      <w:r w:rsidRPr="0093396D">
        <w:rPr>
          <w:rFonts w:cs="Tahoma"/>
          <w:sz w:val="24"/>
          <w:szCs w:val="24"/>
          <w:lang w:val="ro-RO"/>
        </w:rPr>
        <w:t>funcţii publice de conducere – 7;</w:t>
      </w:r>
    </w:p>
    <w:p w:rsidR="002671C8" w:rsidRPr="0093396D" w:rsidRDefault="002671C8" w:rsidP="0093396D">
      <w:pPr>
        <w:numPr>
          <w:ilvl w:val="0"/>
          <w:numId w:val="12"/>
        </w:numPr>
        <w:spacing w:after="30" w:line="276" w:lineRule="auto"/>
        <w:rPr>
          <w:rFonts w:cs="Tahoma"/>
          <w:sz w:val="24"/>
          <w:szCs w:val="24"/>
          <w:lang w:val="ro-RO"/>
        </w:rPr>
      </w:pPr>
      <w:r w:rsidRPr="0093396D">
        <w:rPr>
          <w:rFonts w:cs="Tahoma"/>
          <w:sz w:val="24"/>
          <w:szCs w:val="24"/>
          <w:lang w:val="ro-RO"/>
        </w:rPr>
        <w:t>funcţii publice de execuţie – 55;</w:t>
      </w:r>
    </w:p>
    <w:p w:rsidR="002671C8" w:rsidRPr="0093396D" w:rsidRDefault="002671C8" w:rsidP="0093396D">
      <w:pPr>
        <w:numPr>
          <w:ilvl w:val="0"/>
          <w:numId w:val="12"/>
        </w:numPr>
        <w:spacing w:after="30" w:line="276" w:lineRule="auto"/>
        <w:rPr>
          <w:rFonts w:cs="Tahoma"/>
          <w:sz w:val="24"/>
          <w:szCs w:val="24"/>
          <w:lang w:val="ro-RO"/>
        </w:rPr>
      </w:pPr>
      <w:r w:rsidRPr="0093396D">
        <w:rPr>
          <w:rFonts w:cs="Tahoma"/>
          <w:sz w:val="24"/>
          <w:szCs w:val="24"/>
          <w:lang w:val="ro-RO"/>
        </w:rPr>
        <w:t>personal contractual – 2.</w:t>
      </w:r>
    </w:p>
    <w:p w:rsidR="002671C8" w:rsidRPr="0093396D" w:rsidRDefault="002671C8" w:rsidP="0093396D">
      <w:pPr>
        <w:spacing w:after="30" w:line="276" w:lineRule="auto"/>
        <w:ind w:left="900"/>
        <w:jc w:val="both"/>
        <w:rPr>
          <w:rFonts w:cs="Tahoma"/>
          <w:b/>
          <w:bCs/>
          <w:iCs/>
          <w:sz w:val="24"/>
          <w:szCs w:val="24"/>
          <w:u w:val="single"/>
          <w:lang w:val="ro-RO"/>
        </w:rPr>
      </w:pPr>
    </w:p>
    <w:p w:rsidR="002671C8" w:rsidRDefault="002671C8" w:rsidP="0093396D">
      <w:pPr>
        <w:spacing w:after="30" w:line="276" w:lineRule="auto"/>
        <w:ind w:left="900"/>
        <w:jc w:val="both"/>
        <w:rPr>
          <w:rFonts w:cs="Tahoma"/>
          <w:b/>
          <w:bCs/>
          <w:iCs/>
          <w:sz w:val="28"/>
          <w:szCs w:val="28"/>
          <w:u w:val="single"/>
          <w:lang w:val="ro-RO"/>
        </w:rPr>
      </w:pPr>
    </w:p>
    <w:p w:rsidR="002671C8" w:rsidRPr="0093396D" w:rsidRDefault="002671C8" w:rsidP="0093396D">
      <w:pPr>
        <w:spacing w:after="30" w:line="276" w:lineRule="auto"/>
        <w:ind w:left="900"/>
        <w:jc w:val="both"/>
        <w:rPr>
          <w:rFonts w:cs="Tahoma"/>
          <w:b/>
          <w:bCs/>
          <w:iCs/>
          <w:sz w:val="28"/>
          <w:szCs w:val="28"/>
          <w:u w:val="single"/>
          <w:lang w:val="ro-RO"/>
        </w:rPr>
      </w:pPr>
      <w:r w:rsidRPr="0093396D">
        <w:rPr>
          <w:rFonts w:cs="Tahoma"/>
          <w:b/>
          <w:bCs/>
          <w:iCs/>
          <w:sz w:val="28"/>
          <w:szCs w:val="28"/>
          <w:u w:val="single"/>
          <w:lang w:val="ro-RO"/>
        </w:rPr>
        <w:t>3. Perfecţionarea profesională a personalului:</w:t>
      </w:r>
    </w:p>
    <w:p w:rsidR="002671C8" w:rsidRPr="005B3DBB" w:rsidRDefault="002671C8" w:rsidP="002B6B28">
      <w:pPr>
        <w:spacing w:after="120" w:line="276" w:lineRule="auto"/>
        <w:ind w:left="900"/>
        <w:jc w:val="both"/>
        <w:rPr>
          <w:rFonts w:cs="Tahoma"/>
          <w:sz w:val="24"/>
          <w:szCs w:val="24"/>
          <w:lang w:val="ro-RO"/>
        </w:rPr>
      </w:pPr>
      <w:r w:rsidRPr="005B3DBB">
        <w:rPr>
          <w:rFonts w:cs="Tahoma"/>
          <w:sz w:val="24"/>
          <w:szCs w:val="24"/>
          <w:lang w:val="ro-RO"/>
        </w:rPr>
        <w:t xml:space="preserve">În anul 2019 nu au fost alocate fonduri pentru programe de perfecţionare profesională </w:t>
      </w:r>
    </w:p>
    <w:p w:rsidR="002671C8" w:rsidRDefault="002671C8" w:rsidP="00BF29F7">
      <w:pPr>
        <w:spacing w:after="120" w:line="276" w:lineRule="auto"/>
        <w:ind w:left="900"/>
        <w:jc w:val="both"/>
        <w:rPr>
          <w:rFonts w:cs="Tahoma"/>
          <w:b/>
          <w:bCs/>
          <w:iCs/>
          <w:sz w:val="28"/>
          <w:szCs w:val="28"/>
          <w:u w:val="single"/>
          <w:lang w:val="ro-RO"/>
        </w:rPr>
      </w:pPr>
    </w:p>
    <w:p w:rsidR="002671C8" w:rsidRPr="005B3DBB" w:rsidRDefault="002671C8" w:rsidP="00BF29F7">
      <w:pPr>
        <w:spacing w:after="120" w:line="276" w:lineRule="auto"/>
        <w:ind w:left="900"/>
        <w:jc w:val="both"/>
        <w:rPr>
          <w:rFonts w:cs="Tahoma"/>
          <w:sz w:val="24"/>
          <w:szCs w:val="24"/>
          <w:lang w:val="ro-RO"/>
        </w:rPr>
      </w:pPr>
      <w:r w:rsidRPr="005B3DBB">
        <w:rPr>
          <w:rFonts w:cs="Tahoma"/>
          <w:b/>
          <w:bCs/>
          <w:iCs/>
          <w:sz w:val="28"/>
          <w:szCs w:val="28"/>
          <w:u w:val="single"/>
          <w:lang w:val="ro-RO"/>
        </w:rPr>
        <w:t>4. Organigrama instituţiei</w:t>
      </w:r>
      <w:r w:rsidRPr="005B3DBB">
        <w:rPr>
          <w:rFonts w:cs="Tahoma"/>
          <w:i/>
          <w:sz w:val="28"/>
          <w:szCs w:val="28"/>
          <w:lang w:val="ro-RO"/>
        </w:rPr>
        <w:t>:</w:t>
      </w:r>
      <w:r w:rsidRPr="00DD4BC6">
        <w:rPr>
          <w:rFonts w:cs="Tahoma"/>
          <w:i/>
          <w:lang w:val="ro-RO"/>
        </w:rPr>
        <w:t xml:space="preserve"> -</w:t>
      </w:r>
      <w:r w:rsidRPr="00DD4BC6">
        <w:rPr>
          <w:rFonts w:cs="Tahoma"/>
          <w:lang w:val="ro-RO"/>
        </w:rPr>
        <w:t xml:space="preserve"> </w:t>
      </w:r>
      <w:r w:rsidRPr="005B3DBB">
        <w:rPr>
          <w:rFonts w:cs="Tahoma"/>
          <w:sz w:val="24"/>
          <w:szCs w:val="24"/>
          <w:lang w:val="ro-RO"/>
        </w:rPr>
        <w:t>conform Ordinului Ministrului Muncii şi Justiţiei Sociale nr. 1671/04.09.2017:</w:t>
      </w:r>
    </w:p>
    <w:p w:rsidR="002671C8" w:rsidRPr="00DD4BC6" w:rsidRDefault="002671C8" w:rsidP="002B6B28">
      <w:pPr>
        <w:spacing w:after="120" w:line="276" w:lineRule="auto"/>
        <w:ind w:left="900"/>
        <w:rPr>
          <w:rFonts w:cs="Tahoma"/>
          <w:lang w:val="ro-RO"/>
        </w:rPr>
      </w:pPr>
      <w:r w:rsidRPr="0014326B">
        <w:rPr>
          <w:rFonts w:cs="Tahoma"/>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5pt;height:369pt">
            <v:imagedata r:id="rId9" o:title=""/>
          </v:shape>
        </w:pict>
      </w:r>
    </w:p>
    <w:p w:rsidR="002671C8" w:rsidRPr="00F85C31" w:rsidRDefault="002671C8" w:rsidP="00442619">
      <w:pPr>
        <w:spacing w:after="30" w:line="276" w:lineRule="auto"/>
        <w:ind w:left="900"/>
        <w:jc w:val="both"/>
        <w:rPr>
          <w:rFonts w:cs="Tahoma"/>
          <w:iCs/>
          <w:sz w:val="24"/>
          <w:szCs w:val="24"/>
          <w:lang w:val="ro-RO"/>
        </w:rPr>
      </w:pPr>
      <w:r w:rsidRPr="00F85C31">
        <w:rPr>
          <w:rFonts w:cs="Tahoma"/>
          <w:iCs/>
          <w:sz w:val="24"/>
          <w:szCs w:val="24"/>
          <w:lang w:val="ro-RO"/>
        </w:rPr>
        <w:t>Pe site-ului WEB al instituţiei noastră este postată şi poate fi consultată organigrama în vigoare la data accesării site-ului.</w:t>
      </w:r>
    </w:p>
    <w:p w:rsidR="002671C8" w:rsidRPr="00DF4618" w:rsidRDefault="002671C8" w:rsidP="00DF4618">
      <w:pPr>
        <w:spacing w:after="120" w:line="276" w:lineRule="auto"/>
        <w:ind w:left="900"/>
        <w:rPr>
          <w:b/>
          <w:bCs/>
          <w:sz w:val="28"/>
          <w:szCs w:val="28"/>
          <w:lang w:val="ro-RO" w:eastAsia="ro-RO"/>
        </w:rPr>
      </w:pPr>
      <w:r>
        <w:rPr>
          <w:b/>
          <w:bCs/>
          <w:lang w:val="ro-RO" w:eastAsia="ro-RO"/>
        </w:rPr>
        <w:br w:type="page"/>
      </w:r>
      <w:r w:rsidRPr="00DF4618">
        <w:rPr>
          <w:b/>
          <w:bCs/>
          <w:sz w:val="28"/>
          <w:szCs w:val="28"/>
          <w:lang w:val="ro-RO" w:eastAsia="ro-RO"/>
        </w:rPr>
        <w:t>V. Relaţia cu comunitatea</w:t>
      </w:r>
    </w:p>
    <w:p w:rsidR="002671C8" w:rsidRPr="00DF4618" w:rsidRDefault="002671C8" w:rsidP="00087BB1">
      <w:pPr>
        <w:spacing w:after="30" w:line="276" w:lineRule="auto"/>
        <w:ind w:left="902"/>
        <w:rPr>
          <w:b/>
          <w:bCs/>
          <w:sz w:val="28"/>
          <w:szCs w:val="28"/>
          <w:lang w:val="ro-RO" w:eastAsia="ro-RO"/>
        </w:rPr>
      </w:pPr>
      <w:r w:rsidRPr="00DF4618">
        <w:rPr>
          <w:b/>
          <w:bCs/>
          <w:sz w:val="28"/>
          <w:szCs w:val="28"/>
          <w:lang w:val="ro-RO" w:eastAsia="ro-RO"/>
        </w:rPr>
        <w:t>V.1. Comunicare şi relaţii cu publicul</w:t>
      </w:r>
    </w:p>
    <w:p w:rsidR="002671C8" w:rsidRPr="00DF4618" w:rsidRDefault="002671C8" w:rsidP="00D47457">
      <w:pPr>
        <w:spacing w:after="30" w:line="276" w:lineRule="auto"/>
        <w:ind w:left="902"/>
        <w:rPr>
          <w:b/>
          <w:bCs/>
          <w:sz w:val="28"/>
          <w:szCs w:val="28"/>
          <w:lang w:val="ro-RO" w:eastAsia="ro-RO"/>
        </w:rPr>
      </w:pPr>
      <w:r w:rsidRPr="00DF4618">
        <w:rPr>
          <w:b/>
          <w:bCs/>
          <w:sz w:val="28"/>
          <w:szCs w:val="28"/>
          <w:lang w:val="ro-RO" w:eastAsia="ro-RO"/>
        </w:rPr>
        <w:t>V.1.1. Relaţia Inspectoratului Teritorial de Muncă Galaţi cu mass-media</w:t>
      </w:r>
    </w:p>
    <w:p w:rsidR="002671C8" w:rsidRPr="00087BB1" w:rsidRDefault="002671C8" w:rsidP="00D47457">
      <w:pPr>
        <w:spacing w:after="30" w:line="276" w:lineRule="auto"/>
        <w:ind w:left="902"/>
        <w:jc w:val="both"/>
        <w:rPr>
          <w:sz w:val="24"/>
          <w:szCs w:val="24"/>
          <w:lang w:val="ro-RO" w:eastAsia="ro-RO"/>
        </w:rPr>
      </w:pPr>
      <w:r w:rsidRPr="00087BB1">
        <w:rPr>
          <w:sz w:val="24"/>
          <w:szCs w:val="24"/>
          <w:lang w:val="ro-RO" w:eastAsia="ro-RO"/>
        </w:rPr>
        <w:t xml:space="preserve">Relaţia instituţiei noastre cu mass-media a fost asigurată permanent, comunicarea şi activitatea de relaţii publice reprezentând activităţi importante de realizare a legăturii instituţiei cu exteriorul. Aceste activităţi contribuie, pe de o parte, la crearea şi menţinerea unei imagini pozitive a instituţiei în exterior iar, pe de altă parte, sprijină îmbunătăţirea comunicării interne, în scopul identificării mesajului ce trebuie transmis cât mai corect către public. </w:t>
      </w:r>
    </w:p>
    <w:p w:rsidR="002671C8" w:rsidRPr="00087BB1" w:rsidRDefault="002671C8" w:rsidP="00D47457">
      <w:pPr>
        <w:spacing w:after="30" w:line="276" w:lineRule="auto"/>
        <w:ind w:left="902"/>
        <w:jc w:val="both"/>
        <w:rPr>
          <w:sz w:val="24"/>
          <w:szCs w:val="24"/>
          <w:lang w:val="ro-RO" w:eastAsia="ro-RO"/>
        </w:rPr>
      </w:pPr>
      <w:r w:rsidRPr="00087BB1">
        <w:rPr>
          <w:sz w:val="24"/>
          <w:szCs w:val="24"/>
          <w:lang w:val="ro-RO" w:eastAsia="ro-RO"/>
        </w:rPr>
        <w:t>În derularea activităţii de informare a jurnaliştilor, Inspectoratul teritorial de Muncă Galaţi asigură prezentarea corectă şi unitară a datelor solicitate, astfel încât să se evite situaţiile de interpretare eronată.</w:t>
      </w:r>
    </w:p>
    <w:p w:rsidR="002671C8" w:rsidRPr="00087BB1" w:rsidRDefault="002671C8" w:rsidP="00D47457">
      <w:pPr>
        <w:spacing w:after="30" w:line="276" w:lineRule="auto"/>
        <w:ind w:left="902"/>
        <w:jc w:val="both"/>
        <w:rPr>
          <w:sz w:val="24"/>
          <w:szCs w:val="24"/>
          <w:lang w:val="ro-RO" w:eastAsia="ro-RO"/>
        </w:rPr>
      </w:pPr>
      <w:r w:rsidRPr="00087BB1">
        <w:rPr>
          <w:sz w:val="24"/>
          <w:szCs w:val="24"/>
          <w:lang w:val="ro-RO" w:eastAsia="ro-RO"/>
        </w:rPr>
        <w:t>De asemenea, instituţia noastră monitorizează emisiunile informative şi publicaţiile din presa centrală şi locală, pentru a avea o imagine clară asupra instituţiei şi pentru a cunoaşte în orice moment cum se reflectă acţiunile acestei autorităţi în mass-media.</w:t>
      </w:r>
    </w:p>
    <w:p w:rsidR="002671C8" w:rsidRPr="00087BB1" w:rsidRDefault="002671C8" w:rsidP="00D47457">
      <w:pPr>
        <w:spacing w:after="30" w:line="276" w:lineRule="auto"/>
        <w:ind w:left="902"/>
        <w:jc w:val="both"/>
        <w:rPr>
          <w:sz w:val="24"/>
          <w:szCs w:val="24"/>
          <w:lang w:val="ro-RO" w:eastAsia="ro-RO"/>
        </w:rPr>
      </w:pPr>
      <w:r w:rsidRPr="00087BB1">
        <w:rPr>
          <w:sz w:val="24"/>
          <w:szCs w:val="24"/>
          <w:lang w:val="ro-RO" w:eastAsia="ro-RO"/>
        </w:rPr>
        <w:t>Au fost furnizate ziariştilor, prompt şi complet, orice informaţii referitoare la activitatea instituţiei. S-a asigurat periodic difuzarea de comunicate, informări de presă, interviuri, atunci când activitatea instituţiei prezintă un interes public imediat.</w:t>
      </w:r>
    </w:p>
    <w:p w:rsidR="002671C8" w:rsidRPr="00087BB1" w:rsidRDefault="002671C8" w:rsidP="00D47457">
      <w:pPr>
        <w:spacing w:after="30" w:line="276" w:lineRule="auto"/>
        <w:ind w:left="902"/>
        <w:rPr>
          <w:sz w:val="24"/>
          <w:szCs w:val="24"/>
          <w:lang w:val="ro-RO" w:eastAsia="ro-RO"/>
        </w:rPr>
      </w:pPr>
      <w:r w:rsidRPr="00087BB1">
        <w:rPr>
          <w:sz w:val="24"/>
          <w:szCs w:val="24"/>
          <w:lang w:val="ro-RO" w:eastAsia="ro-RO"/>
        </w:rPr>
        <w:t xml:space="preserve">În anul 2019 au fost difuzate 19 comunicate de presă. </w:t>
      </w:r>
    </w:p>
    <w:p w:rsidR="002671C8" w:rsidRPr="00087BB1" w:rsidRDefault="002671C8" w:rsidP="00D47457">
      <w:pPr>
        <w:spacing w:after="30" w:line="276" w:lineRule="auto"/>
        <w:ind w:left="902"/>
        <w:jc w:val="both"/>
        <w:rPr>
          <w:sz w:val="24"/>
          <w:szCs w:val="24"/>
          <w:lang w:val="ro-RO" w:eastAsia="ro-RO"/>
        </w:rPr>
      </w:pPr>
      <w:r w:rsidRPr="00087BB1">
        <w:rPr>
          <w:sz w:val="24"/>
          <w:szCs w:val="24"/>
          <w:lang w:val="ro-RO" w:eastAsia="ro-RO"/>
        </w:rPr>
        <w:t>Activitatea instituţiei a fost reflectată în mass-media prin 39 de apariţii în presa scrisă: Viata Liberă, Monitorul de Galaţi, Gazeta Galaţiului, Express de Dunăre, Vremea nouă şi 56 în audiovizual (radio -39 şi televiziune -17): Digi 24 Galaţi, TV Galaţi Brăila, RTV, Magic FM, Pro FM.</w:t>
      </w:r>
    </w:p>
    <w:p w:rsidR="002671C8" w:rsidRPr="00DF4618" w:rsidRDefault="002671C8" w:rsidP="00D47457">
      <w:pPr>
        <w:spacing w:after="30" w:line="276" w:lineRule="auto"/>
        <w:ind w:left="902"/>
        <w:jc w:val="both"/>
        <w:rPr>
          <w:b/>
          <w:bCs/>
          <w:sz w:val="28"/>
          <w:szCs w:val="28"/>
          <w:lang w:val="ro-RO" w:eastAsia="ro-RO"/>
        </w:rPr>
      </w:pPr>
      <w:r w:rsidRPr="00DF4618">
        <w:rPr>
          <w:b/>
          <w:bCs/>
          <w:sz w:val="28"/>
          <w:szCs w:val="28"/>
          <w:lang w:val="ro-RO" w:eastAsia="ro-RO"/>
        </w:rPr>
        <w:t>V.1.2. Solicitări de informaţii de interes public</w:t>
      </w:r>
    </w:p>
    <w:p w:rsidR="002671C8" w:rsidRPr="00D47457" w:rsidRDefault="002671C8" w:rsidP="00D47457">
      <w:pPr>
        <w:widowControl w:val="0"/>
        <w:autoSpaceDE w:val="0"/>
        <w:autoSpaceDN w:val="0"/>
        <w:adjustRightInd w:val="0"/>
        <w:spacing w:after="30" w:line="276" w:lineRule="auto"/>
        <w:ind w:left="902"/>
        <w:jc w:val="both"/>
        <w:rPr>
          <w:rFonts w:cs="Trebuchet MS"/>
          <w:sz w:val="24"/>
          <w:szCs w:val="24"/>
          <w:lang w:val="ro-RO"/>
        </w:rPr>
      </w:pPr>
      <w:r w:rsidRPr="00D47457">
        <w:rPr>
          <w:rFonts w:cs="Trebuchet MS"/>
          <w:sz w:val="24"/>
          <w:szCs w:val="24"/>
          <w:lang w:val="ro-RO"/>
        </w:rPr>
        <w:t xml:space="preserve">În anul 2019 au existat un număr de 1254 solicitări din punct de vedere al informaţiilor de interes public, din care un număr de 385 solicitări au fost adresate pe suport de hârtie (inclusiv cele 47 primite pe e-mail şi/sau portalul Inspecţiei Muncii), celelalte fiind adresate verbal. </w:t>
      </w:r>
    </w:p>
    <w:p w:rsidR="002671C8" w:rsidRPr="00D47457" w:rsidRDefault="002671C8" w:rsidP="00D47457">
      <w:pPr>
        <w:widowControl w:val="0"/>
        <w:autoSpaceDE w:val="0"/>
        <w:autoSpaceDN w:val="0"/>
        <w:adjustRightInd w:val="0"/>
        <w:spacing w:after="30" w:line="276" w:lineRule="auto"/>
        <w:ind w:left="902"/>
        <w:jc w:val="both"/>
        <w:rPr>
          <w:rFonts w:cs="Trebuchet MS"/>
          <w:sz w:val="24"/>
          <w:szCs w:val="24"/>
          <w:lang w:val="ro-RO"/>
        </w:rPr>
      </w:pPr>
      <w:r w:rsidRPr="00D47457">
        <w:rPr>
          <w:rFonts w:cs="Trebuchet MS"/>
          <w:sz w:val="24"/>
          <w:szCs w:val="24"/>
          <w:lang w:val="ro-RO"/>
        </w:rPr>
        <w:t>Numărul de solicitări din punct de vedere al informaţiilor de interes public primite de compartiment în anul 2019 a fost de 1254 (faţă de 1270 în anul 2018), din care:</w:t>
      </w:r>
    </w:p>
    <w:p w:rsidR="002671C8" w:rsidRPr="00D47457" w:rsidRDefault="002671C8" w:rsidP="00D47457">
      <w:pPr>
        <w:widowControl w:val="0"/>
        <w:autoSpaceDE w:val="0"/>
        <w:autoSpaceDN w:val="0"/>
        <w:adjustRightInd w:val="0"/>
        <w:spacing w:after="30" w:line="276" w:lineRule="auto"/>
        <w:ind w:left="902"/>
        <w:jc w:val="both"/>
        <w:rPr>
          <w:rFonts w:cs="Trebuchet MS"/>
          <w:sz w:val="24"/>
          <w:szCs w:val="24"/>
          <w:lang w:val="ro-RO"/>
        </w:rPr>
      </w:pPr>
      <w:r w:rsidRPr="00D47457">
        <w:rPr>
          <w:rFonts w:cs="Trebuchet MS"/>
          <w:sz w:val="24"/>
          <w:szCs w:val="24"/>
          <w:lang w:val="ro-RO"/>
        </w:rPr>
        <w:t>- 47 (faţă de 60 în anul 2018) în format electronic(e-mail + portal);</w:t>
      </w:r>
    </w:p>
    <w:p w:rsidR="002671C8" w:rsidRPr="00D47457" w:rsidRDefault="002671C8" w:rsidP="00D47457">
      <w:pPr>
        <w:widowControl w:val="0"/>
        <w:autoSpaceDE w:val="0"/>
        <w:autoSpaceDN w:val="0"/>
        <w:adjustRightInd w:val="0"/>
        <w:spacing w:after="30" w:line="276" w:lineRule="auto"/>
        <w:ind w:left="902"/>
        <w:jc w:val="both"/>
        <w:rPr>
          <w:rFonts w:cs="Trebuchet MS"/>
          <w:sz w:val="24"/>
          <w:szCs w:val="24"/>
          <w:lang w:val="ro-RO"/>
        </w:rPr>
      </w:pPr>
      <w:r w:rsidRPr="00D47457">
        <w:rPr>
          <w:sz w:val="24"/>
          <w:szCs w:val="24"/>
          <w:lang w:val="ro-RO"/>
        </w:rPr>
        <w:t xml:space="preserve">- </w:t>
      </w:r>
      <w:r w:rsidRPr="00D47457">
        <w:rPr>
          <w:rFonts w:cs="Trebuchet MS"/>
          <w:sz w:val="24"/>
          <w:szCs w:val="24"/>
          <w:lang w:val="ro-RO"/>
        </w:rPr>
        <w:t>338 (faţă de 349 în anul 2018) pe suport de hârtie;</w:t>
      </w:r>
    </w:p>
    <w:p w:rsidR="002671C8" w:rsidRPr="00D47457" w:rsidRDefault="002671C8" w:rsidP="00D47457">
      <w:pPr>
        <w:widowControl w:val="0"/>
        <w:autoSpaceDE w:val="0"/>
        <w:autoSpaceDN w:val="0"/>
        <w:adjustRightInd w:val="0"/>
        <w:spacing w:after="30" w:line="276" w:lineRule="auto"/>
        <w:ind w:left="902"/>
        <w:jc w:val="both"/>
        <w:rPr>
          <w:sz w:val="24"/>
          <w:szCs w:val="24"/>
          <w:lang w:val="ro-RO"/>
        </w:rPr>
      </w:pPr>
      <w:r w:rsidRPr="00D47457">
        <w:rPr>
          <w:rFonts w:cs="Trebuchet MS"/>
          <w:sz w:val="24"/>
          <w:szCs w:val="24"/>
          <w:lang w:val="ro-RO"/>
        </w:rPr>
        <w:t>- 869 (faţă de 1098 în anul 2018) verbal.</w:t>
      </w:r>
    </w:p>
    <w:p w:rsidR="002671C8" w:rsidRPr="00D47457" w:rsidRDefault="002671C8" w:rsidP="00D47457">
      <w:pPr>
        <w:widowControl w:val="0"/>
        <w:tabs>
          <w:tab w:val="left" w:pos="1440"/>
        </w:tabs>
        <w:autoSpaceDE w:val="0"/>
        <w:autoSpaceDN w:val="0"/>
        <w:adjustRightInd w:val="0"/>
        <w:spacing w:after="30" w:line="276" w:lineRule="auto"/>
        <w:ind w:left="900"/>
        <w:jc w:val="both"/>
        <w:rPr>
          <w:color w:val="000000"/>
          <w:sz w:val="24"/>
          <w:szCs w:val="24"/>
          <w:lang w:val="ro-RO"/>
        </w:rPr>
      </w:pPr>
      <w:r w:rsidRPr="00D47457">
        <w:rPr>
          <w:rFonts w:cs="Trebuchet MS"/>
          <w:sz w:val="24"/>
          <w:szCs w:val="24"/>
          <w:lang w:val="ro-RO"/>
        </w:rPr>
        <w:t>Din totalul de 1254 solicitări un număr de 742 solicitări au fost primite de la persoane fizice, iar 512 solicitări de la persoane juridice.</w:t>
      </w:r>
    </w:p>
    <w:p w:rsidR="002671C8" w:rsidRPr="00D47457" w:rsidRDefault="002671C8" w:rsidP="00D47457">
      <w:pPr>
        <w:widowControl w:val="0"/>
        <w:autoSpaceDE w:val="0"/>
        <w:autoSpaceDN w:val="0"/>
        <w:adjustRightInd w:val="0"/>
        <w:spacing w:after="30" w:line="276" w:lineRule="auto"/>
        <w:ind w:left="900"/>
        <w:jc w:val="both"/>
        <w:rPr>
          <w:rFonts w:cs="Trebuchet MS"/>
          <w:sz w:val="24"/>
          <w:szCs w:val="24"/>
          <w:lang w:val="ro-RO"/>
        </w:rPr>
      </w:pPr>
      <w:r w:rsidRPr="00D47457">
        <w:rPr>
          <w:rFonts w:cs="Trebuchet MS"/>
          <w:sz w:val="24"/>
          <w:szCs w:val="24"/>
          <w:lang w:val="ro-RO"/>
        </w:rPr>
        <w:t>Din totalul de 385 solicitări adresate în scris (338 - pe hârtie şi 47 - electronic) un număr de 375 solicitări au primit răspuns, un număr de 3 solicitări au fost transmise spre competentă soluţionare altor instituţii, iar 7 au fost respinse.</w:t>
      </w:r>
    </w:p>
    <w:p w:rsidR="002671C8" w:rsidRPr="00D47457" w:rsidRDefault="002671C8" w:rsidP="00D47457">
      <w:pPr>
        <w:widowControl w:val="0"/>
        <w:autoSpaceDE w:val="0"/>
        <w:autoSpaceDN w:val="0"/>
        <w:adjustRightInd w:val="0"/>
        <w:spacing w:after="30" w:line="276" w:lineRule="auto"/>
        <w:ind w:left="900"/>
        <w:jc w:val="both"/>
        <w:rPr>
          <w:rFonts w:cs="Trebuchet MS"/>
          <w:sz w:val="24"/>
          <w:szCs w:val="24"/>
          <w:lang w:val="ro-RO"/>
        </w:rPr>
      </w:pPr>
      <w:r w:rsidRPr="00D47457">
        <w:rPr>
          <w:rFonts w:cs="Trebuchet MS"/>
          <w:sz w:val="24"/>
          <w:szCs w:val="24"/>
          <w:lang w:val="ro-RO"/>
        </w:rPr>
        <w:t>Trei solicitări au fost transmise spre soluţionare altor instituţii şi anume: o solicitare privind stimulentul de inserţie a fost transmisă la A.J.P.I.S. Galaţi, o solicitare privind contractul de voluntariat a fost transmisă Inspecţiei Muncii în vederea formulării unui răspuns unitar la nivel naţional şi o solicitare privind asigurările de sănătate a fost transmisă la C.J.A.S. Galaţi.</w:t>
      </w:r>
    </w:p>
    <w:p w:rsidR="002671C8" w:rsidRPr="00D47457" w:rsidRDefault="002671C8" w:rsidP="00D47457">
      <w:pPr>
        <w:widowControl w:val="0"/>
        <w:autoSpaceDE w:val="0"/>
        <w:autoSpaceDN w:val="0"/>
        <w:adjustRightInd w:val="0"/>
        <w:spacing w:after="30" w:line="276" w:lineRule="auto"/>
        <w:ind w:left="900"/>
        <w:jc w:val="both"/>
        <w:rPr>
          <w:rFonts w:cs="Trebuchet MS"/>
          <w:sz w:val="24"/>
          <w:szCs w:val="24"/>
          <w:lang w:val="ro-RO"/>
        </w:rPr>
      </w:pPr>
      <w:r w:rsidRPr="00D47457">
        <w:rPr>
          <w:rFonts w:cs="Trebuchet MS"/>
          <w:sz w:val="24"/>
          <w:szCs w:val="24"/>
          <w:lang w:val="ro-RO"/>
        </w:rPr>
        <w:t>Pentru trei solicitări nu s-au furnizat informaţii întrucât acestea nu au fost deţinute de instituţia noastră şi anume: lista acţionarilor unei firme; informaţii despre datele financiare ale unei firme şi date statistice referitoare la ocuparea resurselor de muncă.</w:t>
      </w:r>
    </w:p>
    <w:p w:rsidR="002671C8" w:rsidRPr="00D47457" w:rsidRDefault="002671C8" w:rsidP="00D47457">
      <w:pPr>
        <w:widowControl w:val="0"/>
        <w:autoSpaceDE w:val="0"/>
        <w:autoSpaceDN w:val="0"/>
        <w:adjustRightInd w:val="0"/>
        <w:spacing w:after="30" w:line="276" w:lineRule="auto"/>
        <w:ind w:left="900"/>
        <w:jc w:val="both"/>
        <w:rPr>
          <w:sz w:val="24"/>
          <w:szCs w:val="24"/>
          <w:lang w:val="ro-RO"/>
        </w:rPr>
      </w:pPr>
      <w:r w:rsidRPr="00D47457">
        <w:rPr>
          <w:rFonts w:cs="Trebuchet MS"/>
          <w:sz w:val="24"/>
          <w:szCs w:val="24"/>
          <w:lang w:val="ro-RO"/>
        </w:rPr>
        <w:t>Pentru 4 solicitări nu s-au furnizat informaţii întrucât acestea erau exceptate liberului de acces şi anume: informaţii solicitate de un agent de recrutare privind istoricul locurilor de muncă ale unei persoane, protocolul privind actul adiţional la un contract colectiv de muncă, copie a unei petiţii şi a răspunsului adresat petiţionarului solicitate de un avocat, informaţii privind sancţiunile aplicate unui angajator.</w:t>
      </w:r>
    </w:p>
    <w:p w:rsidR="002671C8" w:rsidRPr="00087BB1" w:rsidRDefault="002671C8" w:rsidP="00D47457">
      <w:pPr>
        <w:spacing w:after="30" w:line="276" w:lineRule="auto"/>
        <w:ind w:left="900"/>
        <w:jc w:val="both"/>
        <w:rPr>
          <w:b/>
          <w:bCs/>
          <w:sz w:val="24"/>
          <w:szCs w:val="24"/>
          <w:lang w:val="ro-RO" w:eastAsia="ro-RO"/>
        </w:rPr>
      </w:pPr>
      <w:r w:rsidRPr="00D47457">
        <w:rPr>
          <w:rFonts w:cs="Trebuchet MS"/>
          <w:sz w:val="24"/>
          <w:szCs w:val="24"/>
          <w:lang w:val="ro-RO"/>
        </w:rPr>
        <w:t>Nu au fost înregistrate reclamaţii administrative şi plângeri în instanţă</w:t>
      </w:r>
      <w:r>
        <w:rPr>
          <w:rFonts w:cs="Trebuchet MS"/>
          <w:sz w:val="24"/>
          <w:szCs w:val="24"/>
          <w:lang w:val="ro-RO"/>
        </w:rPr>
        <w:t>.</w:t>
      </w:r>
    </w:p>
    <w:p w:rsidR="002671C8" w:rsidRPr="00DF4618" w:rsidRDefault="002671C8" w:rsidP="002B6B28">
      <w:pPr>
        <w:spacing w:after="120" w:line="276" w:lineRule="auto"/>
        <w:ind w:left="900"/>
        <w:jc w:val="both"/>
        <w:rPr>
          <w:b/>
          <w:bCs/>
          <w:sz w:val="28"/>
          <w:szCs w:val="28"/>
          <w:lang w:val="ro-RO" w:eastAsia="ro-RO"/>
        </w:rPr>
      </w:pPr>
      <w:r w:rsidRPr="00DF4618">
        <w:rPr>
          <w:b/>
          <w:bCs/>
          <w:sz w:val="28"/>
          <w:szCs w:val="28"/>
          <w:lang w:val="ro-RO" w:eastAsia="ro-RO"/>
        </w:rPr>
        <w:t>V.1.3. Petiţii</w:t>
      </w:r>
    </w:p>
    <w:p w:rsidR="002671C8" w:rsidRPr="00DF4618" w:rsidRDefault="002671C8" w:rsidP="00DF4618">
      <w:pPr>
        <w:widowControl w:val="0"/>
        <w:autoSpaceDE w:val="0"/>
        <w:autoSpaceDN w:val="0"/>
        <w:adjustRightInd w:val="0"/>
        <w:spacing w:after="30" w:line="276" w:lineRule="auto"/>
        <w:ind w:left="900"/>
        <w:jc w:val="both"/>
        <w:rPr>
          <w:rFonts w:cs="Trebuchet MS"/>
          <w:sz w:val="24"/>
          <w:szCs w:val="24"/>
          <w:lang w:val="ro-RO"/>
        </w:rPr>
      </w:pPr>
      <w:r w:rsidRPr="00DF4618">
        <w:rPr>
          <w:rFonts w:cs="Trebuchet MS"/>
          <w:sz w:val="24"/>
          <w:szCs w:val="24"/>
          <w:lang w:val="ro-RO"/>
        </w:rPr>
        <w:t>Petiţiile primite de compartiment în anul 2019 au fost în număr de 510 (faţă de 610 în anul 2018), din care:</w:t>
      </w:r>
    </w:p>
    <w:p w:rsidR="002671C8" w:rsidRPr="00DF4618" w:rsidRDefault="002671C8" w:rsidP="00DF4618">
      <w:pPr>
        <w:widowControl w:val="0"/>
        <w:autoSpaceDE w:val="0"/>
        <w:autoSpaceDN w:val="0"/>
        <w:adjustRightInd w:val="0"/>
        <w:spacing w:after="30" w:line="276" w:lineRule="auto"/>
        <w:ind w:left="900"/>
        <w:jc w:val="both"/>
        <w:rPr>
          <w:rFonts w:cs="Trebuchet MS"/>
          <w:sz w:val="24"/>
          <w:szCs w:val="24"/>
          <w:lang w:val="ro-RO"/>
        </w:rPr>
      </w:pPr>
      <w:r w:rsidRPr="00DF4618">
        <w:rPr>
          <w:rFonts w:cs="Symbol"/>
          <w:color w:val="000000"/>
          <w:sz w:val="24"/>
          <w:szCs w:val="24"/>
          <w:lang w:val="ro-RO"/>
        </w:rPr>
        <w:t xml:space="preserve">- </w:t>
      </w:r>
      <w:r w:rsidRPr="00DF4618">
        <w:rPr>
          <w:rFonts w:cs="Trebuchet MS"/>
          <w:sz w:val="24"/>
          <w:szCs w:val="24"/>
          <w:lang w:val="ro-RO"/>
        </w:rPr>
        <w:t>419 (faţă de 484 în anul 2018) în domeniul relaţiilor de muncă, exclusiv;</w:t>
      </w:r>
    </w:p>
    <w:p w:rsidR="002671C8" w:rsidRPr="00DF4618" w:rsidRDefault="002671C8" w:rsidP="00DF4618">
      <w:pPr>
        <w:widowControl w:val="0"/>
        <w:autoSpaceDE w:val="0"/>
        <w:autoSpaceDN w:val="0"/>
        <w:adjustRightInd w:val="0"/>
        <w:spacing w:after="30" w:line="276" w:lineRule="auto"/>
        <w:ind w:left="900"/>
        <w:jc w:val="both"/>
        <w:rPr>
          <w:rFonts w:cs="Trebuchet MS"/>
          <w:sz w:val="24"/>
          <w:szCs w:val="24"/>
          <w:lang w:val="ro-RO"/>
        </w:rPr>
      </w:pPr>
      <w:r w:rsidRPr="00DF4618">
        <w:rPr>
          <w:rFonts w:cs="Symbol"/>
          <w:color w:val="000000"/>
          <w:sz w:val="24"/>
          <w:szCs w:val="24"/>
          <w:lang w:val="ro-RO"/>
        </w:rPr>
        <w:t xml:space="preserve">- </w:t>
      </w:r>
      <w:r w:rsidRPr="00DF4618">
        <w:rPr>
          <w:rFonts w:cs="Trebuchet MS"/>
          <w:sz w:val="24"/>
          <w:szCs w:val="24"/>
          <w:lang w:val="ro-RO"/>
        </w:rPr>
        <w:t>10 (faţă de 21 în anul 2018) în domeniul securităţii şi sănătăţii în muncă, exclusiv;</w:t>
      </w:r>
    </w:p>
    <w:p w:rsidR="002671C8" w:rsidRDefault="002671C8" w:rsidP="00DF4618">
      <w:pPr>
        <w:spacing w:after="30" w:line="276" w:lineRule="auto"/>
        <w:ind w:left="900"/>
        <w:jc w:val="both"/>
        <w:rPr>
          <w:lang w:val="ro-RO" w:eastAsia="ro-RO"/>
        </w:rPr>
      </w:pPr>
      <w:r w:rsidRPr="00DF4618">
        <w:rPr>
          <w:rFonts w:cs="Symbol"/>
          <w:color w:val="000000"/>
          <w:sz w:val="24"/>
          <w:szCs w:val="24"/>
          <w:lang w:val="ro-RO"/>
        </w:rPr>
        <w:t xml:space="preserve">- </w:t>
      </w:r>
      <w:r w:rsidRPr="00DF4618">
        <w:rPr>
          <w:rFonts w:cs="Trebuchet MS"/>
          <w:sz w:val="24"/>
          <w:szCs w:val="24"/>
          <w:lang w:val="ro-RO"/>
        </w:rPr>
        <w:t>81 (faţă de 105 în anul 2018) vizau nereguli atât în domeniul relaţiilor de muncă cât şi în domeniu securităţii şi sănătăţii în muncă, precum şi alte domenii decât cele prezentate mai sus</w:t>
      </w:r>
      <w:r w:rsidRPr="00940FD8">
        <w:rPr>
          <w:rFonts w:cs="Trebuchet MS"/>
          <w:lang w:val="ro-RO"/>
        </w:rPr>
        <w:t>.</w:t>
      </w:r>
    </w:p>
    <w:p w:rsidR="002671C8" w:rsidRPr="00DF4618" w:rsidRDefault="002671C8" w:rsidP="00DF4618">
      <w:pPr>
        <w:widowControl w:val="0"/>
        <w:autoSpaceDE w:val="0"/>
        <w:autoSpaceDN w:val="0"/>
        <w:adjustRightInd w:val="0"/>
        <w:spacing w:after="30" w:line="276" w:lineRule="auto"/>
        <w:ind w:left="900"/>
        <w:jc w:val="both"/>
        <w:rPr>
          <w:rFonts w:cs="Trebuchet MS"/>
          <w:sz w:val="24"/>
          <w:szCs w:val="24"/>
          <w:lang w:val="ro-RO"/>
        </w:rPr>
      </w:pPr>
      <w:r w:rsidRPr="00DF4618">
        <w:rPr>
          <w:rFonts w:cs="Trebuchet MS"/>
          <w:sz w:val="24"/>
          <w:szCs w:val="24"/>
          <w:lang w:val="ro-RO"/>
        </w:rPr>
        <w:t>Clasificarea petiţiilor după tipul de solicitant este redată în graficul următor:</w:t>
      </w:r>
    </w:p>
    <w:p w:rsidR="002671C8" w:rsidRPr="00940FD8" w:rsidRDefault="002671C8" w:rsidP="00DF4618">
      <w:pPr>
        <w:widowControl w:val="0"/>
        <w:autoSpaceDE w:val="0"/>
        <w:autoSpaceDN w:val="0"/>
        <w:adjustRightInd w:val="0"/>
        <w:spacing w:after="30" w:line="276" w:lineRule="auto"/>
        <w:ind w:left="720"/>
        <w:jc w:val="both"/>
        <w:rPr>
          <w:rFonts w:cs="Trebuchet MS"/>
          <w:lang w:val="ro-RO"/>
        </w:rPr>
      </w:pPr>
      <w:r w:rsidRPr="00940FD8">
        <w:rPr>
          <w:rFonts w:ascii="Arial" w:hAnsi="Arial" w:cs="Arial"/>
          <w:sz w:val="20"/>
          <w:szCs w:val="20"/>
          <w:lang w:val="ro-RO"/>
        </w:rPr>
        <w:object w:dxaOrig="7920" w:dyaOrig="6045">
          <v:shape id="_x0000_i1028" type="#_x0000_t75" style="width:467.25pt;height:235.5pt" o:ole="">
            <v:imagedata r:id="rId10" o:title=""/>
          </v:shape>
          <o:OLEObject Type="Embed" ProgID="MSGraph.Chart.8" ShapeID="_x0000_i1028" DrawAspect="Content" ObjectID="_1642827881" r:id="rId11"/>
        </w:object>
      </w:r>
    </w:p>
    <w:p w:rsidR="002671C8" w:rsidRDefault="002671C8" w:rsidP="00DF4618">
      <w:pPr>
        <w:widowControl w:val="0"/>
        <w:autoSpaceDE w:val="0"/>
        <w:autoSpaceDN w:val="0"/>
        <w:adjustRightInd w:val="0"/>
        <w:jc w:val="center"/>
        <w:rPr>
          <w:lang w:val="ro-RO"/>
        </w:rPr>
      </w:pPr>
    </w:p>
    <w:p w:rsidR="002671C8" w:rsidRPr="00940FD8" w:rsidRDefault="002671C8" w:rsidP="00DF4618">
      <w:pPr>
        <w:widowControl w:val="0"/>
        <w:autoSpaceDE w:val="0"/>
        <w:autoSpaceDN w:val="0"/>
        <w:adjustRightInd w:val="0"/>
        <w:jc w:val="center"/>
        <w:rPr>
          <w:lang w:val="ro-RO"/>
        </w:rPr>
      </w:pPr>
    </w:p>
    <w:p w:rsidR="002671C8" w:rsidRPr="00DA4615" w:rsidRDefault="002671C8" w:rsidP="00DA4615">
      <w:pPr>
        <w:widowControl w:val="0"/>
        <w:autoSpaceDE w:val="0"/>
        <w:autoSpaceDN w:val="0"/>
        <w:adjustRightInd w:val="0"/>
        <w:ind w:left="900"/>
        <w:jc w:val="both"/>
        <w:rPr>
          <w:rFonts w:cs="Trebuchet MS"/>
          <w:sz w:val="24"/>
          <w:szCs w:val="24"/>
          <w:lang w:val="ro-RO"/>
        </w:rPr>
      </w:pPr>
      <w:r w:rsidRPr="00DA4615">
        <w:rPr>
          <w:rFonts w:cs="Trebuchet MS"/>
          <w:sz w:val="24"/>
          <w:szCs w:val="24"/>
          <w:lang w:val="ro-RO"/>
        </w:rPr>
        <w:t>Raportul de evaluare a activităţii de soluţionare a petiţiilor în anul 2019 este redat sintetic în tabelul următor:</w:t>
      </w:r>
    </w:p>
    <w:tbl>
      <w:tblPr>
        <w:tblW w:w="0" w:type="auto"/>
        <w:tblInd w:w="1008" w:type="dxa"/>
        <w:tblLayout w:type="fixed"/>
        <w:tblLook w:val="0000"/>
      </w:tblPr>
      <w:tblGrid>
        <w:gridCol w:w="8280"/>
        <w:gridCol w:w="960"/>
      </w:tblGrid>
      <w:tr w:rsidR="002671C8" w:rsidRPr="00940FD8" w:rsidTr="00DA4615">
        <w:trPr>
          <w:trHeight w:val="360"/>
        </w:trPr>
        <w:tc>
          <w:tcPr>
            <w:tcW w:w="8280" w:type="dxa"/>
            <w:tcBorders>
              <w:top w:val="single" w:sz="4" w:space="0" w:color="auto"/>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b/>
                <w:bCs/>
                <w:color w:val="000000"/>
                <w:sz w:val="24"/>
                <w:szCs w:val="24"/>
                <w:lang w:val="ro-RO"/>
              </w:rPr>
            </w:pPr>
            <w:r w:rsidRPr="00DA4615">
              <w:rPr>
                <w:rFonts w:cs="Trebuchet MS"/>
                <w:b/>
                <w:bCs/>
                <w:color w:val="000000"/>
                <w:sz w:val="24"/>
                <w:szCs w:val="24"/>
                <w:lang w:val="ro-RO"/>
              </w:rPr>
              <w:t>Numărul total de petiţii înregistrate</w:t>
            </w:r>
          </w:p>
        </w:tc>
        <w:tc>
          <w:tcPr>
            <w:tcW w:w="960" w:type="dxa"/>
            <w:tcBorders>
              <w:top w:val="single" w:sz="4" w:space="0" w:color="auto"/>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510</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din care:</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color w:val="000000"/>
                <w:sz w:val="24"/>
                <w:szCs w:val="24"/>
                <w:lang w:val="ro-RO"/>
              </w:rPr>
            </w:pPr>
            <w:r w:rsidRPr="00DA4615">
              <w:rPr>
                <w:color w:val="000000"/>
                <w:sz w:val="24"/>
                <w:szCs w:val="24"/>
                <w:lang w:val="ro-RO"/>
              </w:rPr>
              <w:t> </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exclusiv în domeniul relaţiilor de muncă (CRM + DCMN)</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419</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exclusiv în domeniul securităţii şi sănătăţii în muncă (CSSM)</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10</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ambele  domenii de mai sus (CRM/DCMN + CSSM)</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69</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alte domenii decât cele prezentate mai sus</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12</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b/>
                <w:bCs/>
                <w:color w:val="000000"/>
                <w:sz w:val="24"/>
                <w:szCs w:val="24"/>
                <w:lang w:val="ro-RO"/>
              </w:rPr>
            </w:pPr>
            <w:r w:rsidRPr="00DA4615">
              <w:rPr>
                <w:rFonts w:cs="Trebuchet MS"/>
                <w:b/>
                <w:bCs/>
                <w:color w:val="000000"/>
                <w:sz w:val="24"/>
                <w:szCs w:val="24"/>
                <w:lang w:val="ro-RO"/>
              </w:rPr>
              <w:t>Numărul total de petiţii înregistrate după modalitatea de soluţionare a acestora*:</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515</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numărul de petiţii soluţionate prin răspuns**</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420</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numărul de petiţii redirecţionate altor instituţii pentru soluţionare</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61</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numărul de petiţii clasate</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34</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b/>
                <w:bCs/>
                <w:color w:val="000000"/>
                <w:sz w:val="24"/>
                <w:szCs w:val="24"/>
                <w:lang w:val="ro-RO"/>
              </w:rPr>
            </w:pPr>
            <w:r w:rsidRPr="00DA4615">
              <w:rPr>
                <w:rFonts w:cs="Trebuchet MS"/>
                <w:b/>
                <w:bCs/>
                <w:color w:val="000000"/>
                <w:sz w:val="24"/>
                <w:szCs w:val="24"/>
                <w:lang w:val="ro-RO"/>
              </w:rPr>
              <w:t>Numărul total de petiţii înregistrate după tipul petiţionarului***:</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485</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numărul de petiţii adresate de cetăţeni ( persoana fizică)</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465</w:t>
            </w:r>
          </w:p>
        </w:tc>
      </w:tr>
      <w:tr w:rsidR="002671C8" w:rsidRPr="00940FD8" w:rsidTr="00DA4615">
        <w:trPr>
          <w:trHeight w:val="72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numărul de petiţii adresate de organizaţii legal constituite (persoană juridică, instituţie, sindicat)</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20</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b/>
                <w:bCs/>
                <w:color w:val="000000"/>
                <w:sz w:val="24"/>
                <w:szCs w:val="24"/>
                <w:lang w:val="ro-RO"/>
              </w:rPr>
            </w:pPr>
            <w:r w:rsidRPr="00DA4615">
              <w:rPr>
                <w:rFonts w:cs="Trebuchet MS"/>
                <w:b/>
                <w:bCs/>
                <w:color w:val="000000"/>
                <w:sz w:val="24"/>
                <w:szCs w:val="24"/>
                <w:lang w:val="ro-RO"/>
              </w:rPr>
              <w:t>Numărul total de petiţii înregistrate după modalitatea de trimitere a solicitării:</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510</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pe suport de hârtie (prin poştă şi personal la sediul instituţiei)</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359</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pe suport electronic (e-mail)</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color w:val="000000"/>
                <w:sz w:val="24"/>
                <w:szCs w:val="24"/>
                <w:lang w:val="ro-RO"/>
              </w:rPr>
            </w:pPr>
            <w:r w:rsidRPr="00DA4615">
              <w:rPr>
                <w:rFonts w:cs="Trebuchet MS"/>
                <w:color w:val="000000"/>
                <w:sz w:val="24"/>
                <w:szCs w:val="24"/>
                <w:lang w:val="ro-RO"/>
              </w:rPr>
              <w:t>80</w:t>
            </w:r>
          </w:p>
        </w:tc>
      </w:tr>
      <w:tr w:rsidR="002671C8" w:rsidRPr="00940FD8" w:rsidTr="00DA4615">
        <w:trPr>
          <w:trHeight w:val="360"/>
        </w:trPr>
        <w:tc>
          <w:tcPr>
            <w:tcW w:w="8280" w:type="dxa"/>
            <w:tcBorders>
              <w:top w:val="nil"/>
              <w:left w:val="single" w:sz="4" w:space="0" w:color="auto"/>
              <w:bottom w:val="single" w:sz="4" w:space="0" w:color="auto"/>
              <w:right w:val="single" w:sz="4" w:space="0" w:color="auto"/>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pe portalul de petiţii de pe site</w:t>
            </w:r>
          </w:p>
        </w:tc>
        <w:tc>
          <w:tcPr>
            <w:tcW w:w="960" w:type="dxa"/>
            <w:tcBorders>
              <w:top w:val="nil"/>
              <w:left w:val="nil"/>
              <w:bottom w:val="single" w:sz="4" w:space="0" w:color="auto"/>
              <w:right w:val="single" w:sz="4" w:space="0" w:color="auto"/>
            </w:tcBorders>
            <w:vAlign w:val="center"/>
          </w:tcPr>
          <w:p w:rsidR="002671C8" w:rsidRPr="00DA4615" w:rsidRDefault="002671C8" w:rsidP="00F23842">
            <w:pPr>
              <w:widowControl w:val="0"/>
              <w:autoSpaceDE w:val="0"/>
              <w:autoSpaceDN w:val="0"/>
              <w:adjustRightInd w:val="0"/>
              <w:jc w:val="center"/>
              <w:rPr>
                <w:rFonts w:cs="Trebuchet MS"/>
                <w:sz w:val="24"/>
                <w:szCs w:val="24"/>
                <w:lang w:val="ro-RO"/>
              </w:rPr>
            </w:pPr>
            <w:r w:rsidRPr="00DA4615">
              <w:rPr>
                <w:rFonts w:cs="Trebuchet MS"/>
                <w:sz w:val="24"/>
                <w:szCs w:val="24"/>
                <w:lang w:val="ro-RO"/>
              </w:rPr>
              <w:t>71</w:t>
            </w:r>
          </w:p>
        </w:tc>
      </w:tr>
      <w:tr w:rsidR="002671C8" w:rsidRPr="00940FD8" w:rsidTr="00DA4615">
        <w:trPr>
          <w:trHeight w:val="720"/>
        </w:trPr>
        <w:tc>
          <w:tcPr>
            <w:tcW w:w="8280" w:type="dxa"/>
            <w:tcBorders>
              <w:top w:val="nil"/>
              <w:left w:val="nil"/>
              <w:bottom w:val="nil"/>
              <w:right w:val="nil"/>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 xml:space="preserve">*sunt incluse cel 15 petiţii sold la 31.12.2018, cu precizarea că la 31.12.2019 au rămas in lucru 10 (acestea fiind în termenul legal de soluţionare) </w:t>
            </w:r>
          </w:p>
        </w:tc>
        <w:tc>
          <w:tcPr>
            <w:tcW w:w="960" w:type="dxa"/>
            <w:tcBorders>
              <w:top w:val="nil"/>
              <w:left w:val="nil"/>
              <w:bottom w:val="nil"/>
              <w:right w:val="nil"/>
            </w:tcBorders>
            <w:vAlign w:val="bottom"/>
          </w:tcPr>
          <w:p w:rsidR="002671C8" w:rsidRPr="00DA4615" w:rsidRDefault="002671C8" w:rsidP="00F23842">
            <w:pPr>
              <w:widowControl w:val="0"/>
              <w:autoSpaceDE w:val="0"/>
              <w:autoSpaceDN w:val="0"/>
              <w:adjustRightInd w:val="0"/>
              <w:rPr>
                <w:color w:val="000000"/>
                <w:sz w:val="24"/>
                <w:szCs w:val="24"/>
                <w:lang w:val="ro-RO"/>
              </w:rPr>
            </w:pPr>
          </w:p>
        </w:tc>
      </w:tr>
      <w:tr w:rsidR="002671C8" w:rsidRPr="00940FD8" w:rsidTr="00DA4615">
        <w:trPr>
          <w:trHeight w:val="360"/>
        </w:trPr>
        <w:tc>
          <w:tcPr>
            <w:tcW w:w="8280" w:type="dxa"/>
            <w:tcBorders>
              <w:top w:val="nil"/>
              <w:left w:val="nil"/>
              <w:bottom w:val="nil"/>
              <w:right w:val="nil"/>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 inclusiv cel 13 petiţii conexate</w:t>
            </w:r>
          </w:p>
        </w:tc>
        <w:tc>
          <w:tcPr>
            <w:tcW w:w="960" w:type="dxa"/>
            <w:tcBorders>
              <w:top w:val="nil"/>
              <w:left w:val="nil"/>
              <w:bottom w:val="nil"/>
              <w:right w:val="nil"/>
            </w:tcBorders>
            <w:vAlign w:val="bottom"/>
          </w:tcPr>
          <w:p w:rsidR="002671C8" w:rsidRPr="00DA4615" w:rsidRDefault="002671C8" w:rsidP="00F23842">
            <w:pPr>
              <w:widowControl w:val="0"/>
              <w:autoSpaceDE w:val="0"/>
              <w:autoSpaceDN w:val="0"/>
              <w:adjustRightInd w:val="0"/>
              <w:rPr>
                <w:color w:val="000000"/>
                <w:sz w:val="24"/>
                <w:szCs w:val="24"/>
                <w:lang w:val="ro-RO"/>
              </w:rPr>
            </w:pPr>
          </w:p>
        </w:tc>
      </w:tr>
      <w:tr w:rsidR="002671C8" w:rsidRPr="00940FD8" w:rsidTr="00DA4615">
        <w:trPr>
          <w:trHeight w:val="360"/>
        </w:trPr>
        <w:tc>
          <w:tcPr>
            <w:tcW w:w="8280" w:type="dxa"/>
            <w:tcBorders>
              <w:top w:val="nil"/>
              <w:left w:val="nil"/>
              <w:bottom w:val="nil"/>
              <w:right w:val="nil"/>
            </w:tcBorders>
            <w:vAlign w:val="bottom"/>
          </w:tcPr>
          <w:p w:rsidR="002671C8" w:rsidRPr="00DA4615" w:rsidRDefault="002671C8" w:rsidP="00F23842">
            <w:pPr>
              <w:widowControl w:val="0"/>
              <w:autoSpaceDE w:val="0"/>
              <w:autoSpaceDN w:val="0"/>
              <w:adjustRightInd w:val="0"/>
              <w:rPr>
                <w:rFonts w:cs="Trebuchet MS"/>
                <w:color w:val="000000"/>
                <w:sz w:val="24"/>
                <w:szCs w:val="24"/>
                <w:lang w:val="ro-RO"/>
              </w:rPr>
            </w:pPr>
            <w:r w:rsidRPr="00DA4615">
              <w:rPr>
                <w:rFonts w:cs="Trebuchet MS"/>
                <w:color w:val="000000"/>
                <w:sz w:val="24"/>
                <w:szCs w:val="24"/>
                <w:lang w:val="ro-RO"/>
              </w:rPr>
              <w:t>*** exclusiv cel 25 petiţii anonime</w:t>
            </w:r>
          </w:p>
        </w:tc>
        <w:tc>
          <w:tcPr>
            <w:tcW w:w="960" w:type="dxa"/>
            <w:tcBorders>
              <w:top w:val="nil"/>
              <w:left w:val="nil"/>
              <w:bottom w:val="nil"/>
              <w:right w:val="nil"/>
            </w:tcBorders>
            <w:vAlign w:val="bottom"/>
          </w:tcPr>
          <w:p w:rsidR="002671C8" w:rsidRPr="00DA4615" w:rsidRDefault="002671C8" w:rsidP="00F23842">
            <w:pPr>
              <w:widowControl w:val="0"/>
              <w:autoSpaceDE w:val="0"/>
              <w:autoSpaceDN w:val="0"/>
              <w:adjustRightInd w:val="0"/>
              <w:rPr>
                <w:color w:val="000000"/>
                <w:sz w:val="24"/>
                <w:szCs w:val="24"/>
                <w:lang w:val="ro-RO"/>
              </w:rPr>
            </w:pPr>
          </w:p>
        </w:tc>
      </w:tr>
    </w:tbl>
    <w:p w:rsidR="002671C8" w:rsidRDefault="002671C8" w:rsidP="00DA4615">
      <w:pPr>
        <w:widowControl w:val="0"/>
        <w:autoSpaceDE w:val="0"/>
        <w:autoSpaceDN w:val="0"/>
        <w:adjustRightInd w:val="0"/>
        <w:spacing w:after="30" w:line="276" w:lineRule="auto"/>
        <w:ind w:left="902"/>
        <w:jc w:val="both"/>
        <w:rPr>
          <w:rFonts w:cs="Trebuchet MS"/>
          <w:sz w:val="24"/>
          <w:szCs w:val="24"/>
          <w:lang w:val="ro-RO"/>
        </w:rPr>
      </w:pP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Din totalul de 510 petiţii înregistrate în anul 2019, la care se adaugă cele 15 petiţii sold la 31.12.2018, un număr de 515 au primit răspuns, iar 10 de sesizări au rămas în lucru (fiind în termenul de soluţionare).</w:t>
      </w:r>
    </w:p>
    <w:p w:rsidR="002671C8"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Răspunsurile au fost transmise pe suport de hârtie, expediate prin poştă/curier</w:t>
      </w:r>
      <w:r>
        <w:rPr>
          <w:rFonts w:cs="Trebuchet MS"/>
          <w:sz w:val="24"/>
          <w:szCs w:val="24"/>
          <w:lang w:val="ro-RO"/>
        </w:rPr>
        <w:t>.</w:t>
      </w:r>
    </w:p>
    <w:p w:rsidR="002671C8" w:rsidRDefault="002671C8" w:rsidP="00DA4615">
      <w:pPr>
        <w:widowControl w:val="0"/>
        <w:autoSpaceDE w:val="0"/>
        <w:autoSpaceDN w:val="0"/>
        <w:adjustRightInd w:val="0"/>
        <w:spacing w:after="30" w:line="276" w:lineRule="auto"/>
        <w:ind w:left="902"/>
        <w:jc w:val="both"/>
        <w:rPr>
          <w:rFonts w:cs="Trebuchet MS"/>
          <w:sz w:val="24"/>
          <w:szCs w:val="24"/>
          <w:lang w:val="ro-RO"/>
        </w:rPr>
      </w:pPr>
      <w:r>
        <w:rPr>
          <w:rFonts w:cs="Trebuchet MS"/>
          <w:sz w:val="24"/>
          <w:szCs w:val="24"/>
          <w:lang w:val="ro-RO"/>
        </w:rPr>
        <w:br w:type="page"/>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Principalele probleme sesizate au vizat:</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1.</w:t>
      </w:r>
      <w:r w:rsidRPr="00DA4615">
        <w:rPr>
          <w:rFonts w:cs="Trebuchet MS"/>
          <w:sz w:val="24"/>
          <w:szCs w:val="24"/>
          <w:lang w:val="ro-RO"/>
        </w:rPr>
        <w:tab/>
        <w:t>neplata drepturilor salariale restante - 41% din totalul petiţiilor primite;</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2.</w:t>
      </w:r>
      <w:r w:rsidRPr="00DA4615">
        <w:rPr>
          <w:rFonts w:cs="Trebuchet MS"/>
          <w:sz w:val="24"/>
          <w:szCs w:val="24"/>
          <w:lang w:val="ro-RO"/>
        </w:rPr>
        <w:tab/>
        <w:t>neeliberarea de adeverinţe - 6% din totalul petiţiilor primite;</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3.</w:t>
      </w:r>
      <w:r w:rsidRPr="00DA4615">
        <w:rPr>
          <w:rFonts w:cs="Trebuchet MS"/>
          <w:sz w:val="24"/>
          <w:szCs w:val="24"/>
          <w:lang w:val="ro-RO"/>
        </w:rPr>
        <w:tab/>
        <w:t xml:space="preserve">prestarea muncii nedeclarate - 16% din totalul petiţiilor primite; </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4.</w:t>
      </w:r>
      <w:r w:rsidRPr="00DA4615">
        <w:rPr>
          <w:rFonts w:cs="Trebuchet MS"/>
          <w:sz w:val="24"/>
          <w:szCs w:val="24"/>
          <w:lang w:val="ro-RO"/>
        </w:rPr>
        <w:tab/>
        <w:t>neacordarea drepturilor salariale pentru timpul efectiv lucrat, neplata orelor suplimentare, munca pe timpul nopţii - 12% din totalul petiţiilor primite;</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5.</w:t>
      </w:r>
      <w:r w:rsidRPr="00DA4615">
        <w:rPr>
          <w:rFonts w:cs="Trebuchet MS"/>
          <w:sz w:val="24"/>
          <w:szCs w:val="24"/>
          <w:lang w:val="ro-RO"/>
        </w:rPr>
        <w:tab/>
        <w:t>nerespectarea clauzelor/prevederilor din Contractul Colectiv de Muncă încheiat la nivel de unitate - 4% din totalul petiţiilor primite;</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6.</w:t>
      </w:r>
      <w:r w:rsidRPr="00DA4615">
        <w:rPr>
          <w:rFonts w:cs="Trebuchet MS"/>
          <w:sz w:val="24"/>
          <w:szCs w:val="24"/>
          <w:lang w:val="ro-RO"/>
        </w:rPr>
        <w:tab/>
        <w:t>nerespectarea normelor de securitate şi sănătate în muncă - 6% din totalul petiţiilor primite;</w:t>
      </w:r>
    </w:p>
    <w:p w:rsidR="002671C8" w:rsidRPr="00DA4615" w:rsidRDefault="002671C8" w:rsidP="00DA4615">
      <w:pPr>
        <w:widowControl w:val="0"/>
        <w:autoSpaceDE w:val="0"/>
        <w:autoSpaceDN w:val="0"/>
        <w:adjustRightInd w:val="0"/>
        <w:spacing w:after="30" w:line="276" w:lineRule="auto"/>
        <w:ind w:left="902"/>
        <w:jc w:val="both"/>
        <w:rPr>
          <w:rFonts w:cs="Trebuchet MS"/>
          <w:sz w:val="24"/>
          <w:szCs w:val="24"/>
          <w:lang w:val="ro-RO"/>
        </w:rPr>
      </w:pPr>
      <w:r w:rsidRPr="00DA4615">
        <w:rPr>
          <w:rFonts w:cs="Trebuchet MS"/>
          <w:sz w:val="24"/>
          <w:szCs w:val="24"/>
          <w:lang w:val="ro-RO"/>
        </w:rPr>
        <w:t>7.</w:t>
      </w:r>
      <w:r w:rsidRPr="00DA4615">
        <w:rPr>
          <w:rFonts w:cs="Trebuchet MS"/>
          <w:sz w:val="24"/>
          <w:szCs w:val="24"/>
          <w:lang w:val="ro-RO"/>
        </w:rPr>
        <w:tab/>
        <w:t>neacordarea echipamentului individual de protecţie - 3% din totalul petiţiilor primite;</w:t>
      </w:r>
    </w:p>
    <w:p w:rsidR="002671C8" w:rsidRPr="00DD4BC6" w:rsidRDefault="002671C8" w:rsidP="002B6B28">
      <w:pPr>
        <w:spacing w:after="120" w:line="276" w:lineRule="auto"/>
        <w:ind w:left="900"/>
        <w:jc w:val="both"/>
        <w:rPr>
          <w:lang w:val="ro-RO" w:eastAsia="ro-RO"/>
        </w:rPr>
      </w:pPr>
    </w:p>
    <w:p w:rsidR="002671C8" w:rsidRPr="00086B05" w:rsidRDefault="002671C8" w:rsidP="00746076">
      <w:pPr>
        <w:spacing w:after="120" w:line="276" w:lineRule="auto"/>
        <w:ind w:left="900"/>
        <w:jc w:val="both"/>
        <w:rPr>
          <w:b/>
          <w:bCs/>
          <w:sz w:val="28"/>
          <w:szCs w:val="28"/>
          <w:lang w:val="ro-RO" w:eastAsia="ro-RO"/>
        </w:rPr>
      </w:pPr>
      <w:r w:rsidRPr="00086B05">
        <w:rPr>
          <w:b/>
          <w:bCs/>
          <w:sz w:val="28"/>
          <w:szCs w:val="28"/>
          <w:lang w:val="ro-RO" w:eastAsia="ro-RO"/>
        </w:rPr>
        <w:t>V.2. Audit intern</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În cursul anului 2019, compartiment de audit public a efectuat misiuni de audit public intern cu privire la:</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Misiuni de asigurare s-a abordat domeniul financiar-contabil - 2 misiuni</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1. Auditarea activităţii de control financiar preventiv propriu din cadrul Inspectoratului Teritorial de Muncă Galaţi</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2. Evidenţa consumurilor de carburanţi şi lubrifianţi. Cheltuieli de întreţinere şi reparaţii pentru autovehiculele din dotarea Inspectoratului Teritorial de Muncă Galaţi</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 xml:space="preserve">Misiuni de asigurare s-a abordat domeniul funcţiilor specifice entităţii - 2 misiuni </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 xml:space="preserve">3. Auditarea activităţii de comunicare şi relaţii cu publicul din cadrul Inspectoratului Teritorial de Muncă Galaţi </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4. Auditarea activităţii Compartimentului Control Muncă Nedeclarată</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Misiuni de asigurare s-a abordat domeniul SCM/SCIM – 1 misiune</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5. Evaluarea procesului de implementare şi dezvoltare a sistemului de control intern / managerial din cadrul Inspectoratului Teritorial de Muncă Galaţi</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Misiuni de asigurare s-au abordat alte domenii - 1misiune</w:t>
      </w:r>
    </w:p>
    <w:p w:rsidR="002671C8" w:rsidRPr="00FE64B9" w:rsidRDefault="002671C8" w:rsidP="00FE64B9">
      <w:pPr>
        <w:spacing w:after="30" w:line="276" w:lineRule="auto"/>
        <w:ind w:left="902"/>
        <w:jc w:val="both"/>
        <w:rPr>
          <w:sz w:val="24"/>
          <w:szCs w:val="24"/>
          <w:lang w:val="ro-RO" w:eastAsia="ro-RO"/>
        </w:rPr>
      </w:pPr>
      <w:r w:rsidRPr="00FE64B9">
        <w:rPr>
          <w:sz w:val="24"/>
          <w:szCs w:val="24"/>
          <w:lang w:val="ro-RO" w:eastAsia="ro-RO"/>
        </w:rPr>
        <w:t>6. Evaluarea sistemului de prevenire a corupţiei la nivelul Inspectoratului Teritorial de Muncă Galaţi</w:t>
      </w:r>
    </w:p>
    <w:p w:rsidR="002671C8" w:rsidRPr="00086B05" w:rsidRDefault="002671C8" w:rsidP="00086B05">
      <w:pPr>
        <w:spacing w:after="120" w:line="276" w:lineRule="auto"/>
        <w:ind w:left="900"/>
        <w:rPr>
          <w:lang w:val="ro-RO" w:eastAsia="ro-RO"/>
        </w:rPr>
      </w:pPr>
      <w:r>
        <w:rPr>
          <w:lang w:val="ro-RO" w:eastAsia="ro-RO"/>
        </w:rPr>
        <w:br w:type="page"/>
      </w:r>
    </w:p>
    <w:p w:rsidR="002671C8" w:rsidRDefault="002671C8" w:rsidP="00992DA6">
      <w:pPr>
        <w:spacing w:after="30" w:line="276" w:lineRule="auto"/>
        <w:ind w:left="900"/>
        <w:rPr>
          <w:b/>
          <w:sz w:val="28"/>
          <w:szCs w:val="28"/>
          <w:lang w:val="ro-RO" w:eastAsia="ro-RO"/>
        </w:rPr>
      </w:pPr>
      <w:r w:rsidRPr="00992DA6">
        <w:rPr>
          <w:b/>
          <w:sz w:val="28"/>
          <w:szCs w:val="28"/>
          <w:highlight w:val="yellow"/>
          <w:lang w:val="ro-RO" w:eastAsia="ro-RO"/>
        </w:rPr>
        <w:t>VI. Relaţii de muncă</w:t>
      </w:r>
    </w:p>
    <w:p w:rsidR="002671C8" w:rsidRPr="00992DA6" w:rsidRDefault="002671C8" w:rsidP="00992DA6">
      <w:pPr>
        <w:spacing w:after="30" w:line="276" w:lineRule="auto"/>
        <w:ind w:left="900"/>
        <w:rPr>
          <w:b/>
          <w:sz w:val="28"/>
          <w:szCs w:val="28"/>
          <w:lang w:val="ro-RO" w:eastAsia="ro-RO"/>
        </w:rPr>
      </w:pPr>
    </w:p>
    <w:p w:rsidR="002671C8" w:rsidRPr="00992DA6" w:rsidRDefault="002671C8" w:rsidP="00992DA6">
      <w:pPr>
        <w:autoSpaceDE w:val="0"/>
        <w:autoSpaceDN w:val="0"/>
        <w:adjustRightInd w:val="0"/>
        <w:spacing w:after="30" w:line="276" w:lineRule="auto"/>
        <w:ind w:left="900"/>
        <w:jc w:val="both"/>
        <w:rPr>
          <w:sz w:val="24"/>
          <w:szCs w:val="24"/>
          <w:lang w:val="ro-RO" w:eastAsia="ro-RO"/>
        </w:rPr>
      </w:pPr>
      <w:r w:rsidRPr="00992DA6">
        <w:rPr>
          <w:sz w:val="24"/>
          <w:szCs w:val="24"/>
          <w:lang w:val="ro-RO" w:eastAsia="ro-RO"/>
        </w:rPr>
        <w:t>Pentru realizarea obiectivelor stabilite în Programul Cadru de Acţiuni al Inspecţiei Muncii, în domeniul relaţiilor de muncă, în anul 201</w:t>
      </w:r>
      <w:r>
        <w:rPr>
          <w:sz w:val="24"/>
          <w:szCs w:val="24"/>
          <w:lang w:val="ro-RO" w:eastAsia="ro-RO"/>
        </w:rPr>
        <w:t>9</w:t>
      </w:r>
      <w:r w:rsidRPr="00992DA6">
        <w:rPr>
          <w:sz w:val="24"/>
          <w:szCs w:val="24"/>
          <w:lang w:val="ro-RO" w:eastAsia="ro-RO"/>
        </w:rPr>
        <w:t xml:space="preserve"> s-au desfăşurat acţiuni de control tip campanie, tematice şi de fond, cu caracter preventiv, la toate categoriile de angajatori.</w:t>
      </w:r>
    </w:p>
    <w:p w:rsidR="002671C8" w:rsidRPr="00992DA6" w:rsidRDefault="002671C8" w:rsidP="00992DA6">
      <w:pPr>
        <w:autoSpaceDE w:val="0"/>
        <w:autoSpaceDN w:val="0"/>
        <w:adjustRightInd w:val="0"/>
        <w:spacing w:after="30" w:line="276" w:lineRule="auto"/>
        <w:ind w:left="900"/>
        <w:jc w:val="both"/>
        <w:rPr>
          <w:sz w:val="24"/>
          <w:szCs w:val="24"/>
          <w:lang w:val="ro-RO" w:eastAsia="ro-RO"/>
        </w:rPr>
      </w:pPr>
      <w:r w:rsidRPr="00992DA6">
        <w:rPr>
          <w:sz w:val="24"/>
          <w:szCs w:val="24"/>
          <w:lang w:val="ro-RO" w:eastAsia="ro-RO"/>
        </w:rPr>
        <w:t>Cu ocazia acţiunilor de control, are loc o informare permanentă atât a persoanelor identificate prestând activitate cât şi a angajatorilor cu privire la obligaţiile ce le revin în domeniul relaţiilor de muncă şi în special cu privire la consecinţele practicării muncii nedeclarate.</w:t>
      </w:r>
    </w:p>
    <w:p w:rsidR="002671C8" w:rsidRDefault="002671C8" w:rsidP="00992DA6">
      <w:pPr>
        <w:autoSpaceDE w:val="0"/>
        <w:autoSpaceDN w:val="0"/>
        <w:adjustRightInd w:val="0"/>
        <w:spacing w:after="30" w:line="276" w:lineRule="auto"/>
        <w:ind w:left="900"/>
        <w:rPr>
          <w:b/>
          <w:bCs/>
          <w:i/>
          <w:iCs/>
          <w:sz w:val="28"/>
          <w:szCs w:val="28"/>
          <w:lang w:val="ro-RO" w:eastAsia="ro-RO"/>
        </w:rPr>
      </w:pPr>
    </w:p>
    <w:p w:rsidR="002671C8" w:rsidRPr="00992DA6" w:rsidRDefault="002671C8" w:rsidP="00992DA6">
      <w:pPr>
        <w:autoSpaceDE w:val="0"/>
        <w:autoSpaceDN w:val="0"/>
        <w:adjustRightInd w:val="0"/>
        <w:spacing w:after="30" w:line="276" w:lineRule="auto"/>
        <w:ind w:left="900"/>
        <w:rPr>
          <w:b/>
          <w:bCs/>
          <w:i/>
          <w:iCs/>
          <w:sz w:val="28"/>
          <w:szCs w:val="28"/>
          <w:lang w:val="ro-RO" w:eastAsia="ro-RO"/>
        </w:rPr>
      </w:pPr>
      <w:r w:rsidRPr="00992DA6">
        <w:rPr>
          <w:b/>
          <w:bCs/>
          <w:i/>
          <w:iCs/>
          <w:sz w:val="28"/>
          <w:szCs w:val="28"/>
          <w:lang w:val="ro-RO" w:eastAsia="ro-RO"/>
        </w:rPr>
        <w:t>Statistici privind controalele şi alte activităţi</w:t>
      </w:r>
    </w:p>
    <w:p w:rsidR="002671C8" w:rsidRDefault="002671C8" w:rsidP="00992DA6">
      <w:pPr>
        <w:autoSpaceDE w:val="0"/>
        <w:autoSpaceDN w:val="0"/>
        <w:adjustRightInd w:val="0"/>
        <w:spacing w:after="30" w:line="276" w:lineRule="auto"/>
        <w:ind w:left="900"/>
        <w:rPr>
          <w:b/>
          <w:bCs/>
          <w:i/>
          <w:iCs/>
          <w:sz w:val="28"/>
          <w:szCs w:val="28"/>
          <w:u w:val="single"/>
          <w:lang w:val="ro-RO" w:eastAsia="ro-RO"/>
        </w:rPr>
      </w:pPr>
    </w:p>
    <w:p w:rsidR="002671C8" w:rsidRPr="00992DA6" w:rsidRDefault="002671C8" w:rsidP="00992DA6">
      <w:pPr>
        <w:autoSpaceDE w:val="0"/>
        <w:autoSpaceDN w:val="0"/>
        <w:adjustRightInd w:val="0"/>
        <w:spacing w:after="30" w:line="276" w:lineRule="auto"/>
        <w:ind w:left="900"/>
        <w:rPr>
          <w:b/>
          <w:bCs/>
          <w:i/>
          <w:iCs/>
          <w:sz w:val="28"/>
          <w:szCs w:val="28"/>
          <w:u w:val="single"/>
          <w:lang w:val="ro-RO" w:eastAsia="ro-RO"/>
        </w:rPr>
      </w:pPr>
      <w:r w:rsidRPr="00992DA6">
        <w:rPr>
          <w:b/>
          <w:bCs/>
          <w:i/>
          <w:iCs/>
          <w:sz w:val="28"/>
          <w:szCs w:val="28"/>
          <w:u w:val="single"/>
          <w:lang w:val="ro-RO" w:eastAsia="ro-RO"/>
        </w:rPr>
        <w:t>I. în domeniul relaţiilor de muncă</w:t>
      </w:r>
    </w:p>
    <w:p w:rsidR="002671C8" w:rsidRPr="00992DA6" w:rsidRDefault="002671C8" w:rsidP="00992DA6">
      <w:pPr>
        <w:spacing w:after="30" w:line="276" w:lineRule="auto"/>
        <w:ind w:left="900"/>
        <w:jc w:val="both"/>
        <w:rPr>
          <w:b/>
          <w:bCs/>
          <w:sz w:val="24"/>
          <w:szCs w:val="24"/>
          <w:highlight w:val="yellow"/>
          <w:lang w:val="ro-RO" w:eastAsia="ro-RO"/>
        </w:rPr>
      </w:pPr>
      <w:r w:rsidRPr="00992DA6">
        <w:rPr>
          <w:sz w:val="24"/>
          <w:szCs w:val="24"/>
          <w:lang w:val="ro-RO"/>
        </w:rPr>
        <w:t>Rezultatele acţiunilor de control desfăşurate de serviciul Control Relaţii de Muncă şi Compartimentul Control Muncă Nedeclarată sunt redate statistic în următorul tabel:</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6"/>
        <w:gridCol w:w="2174"/>
      </w:tblGrid>
      <w:tr w:rsidR="002671C8" w:rsidRPr="00992DA6" w:rsidTr="00F23842">
        <w:tc>
          <w:tcPr>
            <w:tcW w:w="666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Nr. de controale efectuate</w:t>
            </w:r>
          </w:p>
        </w:tc>
        <w:tc>
          <w:tcPr>
            <w:tcW w:w="162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1.762</w:t>
            </w:r>
          </w:p>
        </w:tc>
      </w:tr>
      <w:tr w:rsidR="002671C8" w:rsidRPr="00992DA6" w:rsidTr="00F23842">
        <w:tc>
          <w:tcPr>
            <w:tcW w:w="666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Nr. de măsuri dispuse</w:t>
            </w:r>
          </w:p>
        </w:tc>
        <w:tc>
          <w:tcPr>
            <w:tcW w:w="162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2.706</w:t>
            </w:r>
          </w:p>
        </w:tc>
      </w:tr>
      <w:tr w:rsidR="002671C8" w:rsidRPr="00992DA6" w:rsidTr="00F23842">
        <w:tc>
          <w:tcPr>
            <w:tcW w:w="666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Nr. angajatori depistaţi, care folosesc munca nedeclarată </w:t>
            </w:r>
          </w:p>
        </w:tc>
        <w:tc>
          <w:tcPr>
            <w:tcW w:w="162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66</w:t>
            </w:r>
          </w:p>
        </w:tc>
      </w:tr>
      <w:tr w:rsidR="002671C8" w:rsidRPr="00992DA6" w:rsidTr="00F23842">
        <w:tc>
          <w:tcPr>
            <w:tcW w:w="666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Nr. persoane depistate, din care</w:t>
            </w:r>
          </w:p>
        </w:tc>
        <w:tc>
          <w:tcPr>
            <w:tcW w:w="162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118</w:t>
            </w:r>
          </w:p>
        </w:tc>
      </w:tr>
      <w:tr w:rsidR="002671C8" w:rsidRPr="00992DA6" w:rsidTr="00F23842">
        <w:tc>
          <w:tcPr>
            <w:tcW w:w="666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Nr. sancţiuni aplicate</w:t>
            </w:r>
          </w:p>
        </w:tc>
        <w:tc>
          <w:tcPr>
            <w:tcW w:w="162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565</w:t>
            </w:r>
          </w:p>
        </w:tc>
      </w:tr>
      <w:tr w:rsidR="002671C8" w:rsidRPr="00992DA6" w:rsidTr="00F23842">
        <w:tc>
          <w:tcPr>
            <w:tcW w:w="6660" w:type="dxa"/>
            <w:vMerge w:val="restart"/>
          </w:tcPr>
          <w:p w:rsidR="002671C8" w:rsidRPr="00992DA6" w:rsidRDefault="002671C8" w:rsidP="00992DA6">
            <w:pPr>
              <w:spacing w:after="30" w:line="276" w:lineRule="auto"/>
              <w:ind w:left="900"/>
              <w:jc w:val="both"/>
              <w:rPr>
                <w:sz w:val="24"/>
                <w:szCs w:val="24"/>
                <w:lang w:val="ro-RO"/>
              </w:rPr>
            </w:pPr>
            <w:r w:rsidRPr="00992DA6">
              <w:rPr>
                <w:sz w:val="24"/>
                <w:szCs w:val="24"/>
                <w:lang w:val="ro-RO"/>
              </w:rPr>
              <w:t>Valoarea sancţiunilor aplicate, în lei</w:t>
            </w:r>
          </w:p>
          <w:p w:rsidR="002671C8" w:rsidRPr="00992DA6" w:rsidRDefault="002671C8" w:rsidP="00992DA6">
            <w:pPr>
              <w:spacing w:after="30" w:line="276" w:lineRule="auto"/>
              <w:ind w:left="900"/>
              <w:jc w:val="both"/>
              <w:rPr>
                <w:sz w:val="24"/>
                <w:szCs w:val="24"/>
                <w:lang w:val="ro-RO"/>
              </w:rPr>
            </w:pPr>
            <w:r w:rsidRPr="00992DA6">
              <w:rPr>
                <w:sz w:val="24"/>
                <w:szCs w:val="24"/>
                <w:lang w:val="ro-RO"/>
              </w:rPr>
              <w:t>din care pentru muncă nedeclarată</w:t>
            </w:r>
          </w:p>
        </w:tc>
        <w:tc>
          <w:tcPr>
            <w:tcW w:w="1620" w:type="dxa"/>
          </w:tcPr>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2.370.500 </w:t>
            </w:r>
          </w:p>
        </w:tc>
      </w:tr>
      <w:tr w:rsidR="002671C8" w:rsidRPr="00992DA6" w:rsidTr="00F23842">
        <w:tc>
          <w:tcPr>
            <w:tcW w:w="6660" w:type="dxa"/>
            <w:vMerge/>
          </w:tcPr>
          <w:p w:rsidR="002671C8" w:rsidRPr="00992DA6" w:rsidRDefault="002671C8" w:rsidP="00992DA6">
            <w:pPr>
              <w:spacing w:after="30" w:line="276" w:lineRule="auto"/>
              <w:ind w:left="900"/>
              <w:jc w:val="both"/>
              <w:rPr>
                <w:sz w:val="24"/>
                <w:szCs w:val="24"/>
                <w:lang w:val="ro-RO"/>
              </w:rPr>
            </w:pPr>
          </w:p>
        </w:tc>
        <w:tc>
          <w:tcPr>
            <w:tcW w:w="1620" w:type="dxa"/>
            <w:vAlign w:val="center"/>
          </w:tcPr>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2.180.00 </w:t>
            </w:r>
          </w:p>
        </w:tc>
      </w:tr>
    </w:tbl>
    <w:p w:rsidR="002671C8" w:rsidRPr="00992DA6" w:rsidRDefault="002671C8" w:rsidP="00992DA6">
      <w:pPr>
        <w:autoSpaceDE w:val="0"/>
        <w:autoSpaceDN w:val="0"/>
        <w:adjustRightInd w:val="0"/>
        <w:spacing w:after="30" w:line="276" w:lineRule="auto"/>
        <w:ind w:left="900"/>
        <w:jc w:val="both"/>
        <w:rPr>
          <w:b/>
          <w:bCs/>
          <w:sz w:val="24"/>
          <w:szCs w:val="24"/>
          <w:lang w:val="ro-RO" w:eastAsia="ro-RO"/>
        </w:rPr>
      </w:pPr>
    </w:p>
    <w:p w:rsidR="002671C8" w:rsidRPr="00992DA6" w:rsidRDefault="002671C8" w:rsidP="00992DA6">
      <w:pPr>
        <w:autoSpaceDE w:val="0"/>
        <w:autoSpaceDN w:val="0"/>
        <w:adjustRightInd w:val="0"/>
        <w:spacing w:after="30" w:line="276" w:lineRule="auto"/>
        <w:ind w:left="900"/>
        <w:jc w:val="both"/>
        <w:rPr>
          <w:b/>
          <w:bCs/>
          <w:sz w:val="24"/>
          <w:szCs w:val="24"/>
          <w:lang w:val="ro-RO" w:eastAsia="ro-RO"/>
        </w:rPr>
      </w:pPr>
      <w:r w:rsidRPr="00992DA6">
        <w:rPr>
          <w:b/>
          <w:bCs/>
          <w:sz w:val="24"/>
          <w:szCs w:val="24"/>
          <w:lang w:val="ro-RO" w:eastAsia="ro-RO"/>
        </w:rPr>
        <w:t>Depistarea şi combaterea cazurilor de muncă nedeclarată</w:t>
      </w:r>
    </w:p>
    <w:p w:rsidR="002671C8" w:rsidRPr="00992DA6" w:rsidRDefault="002671C8" w:rsidP="00992DA6">
      <w:pPr>
        <w:spacing w:after="30" w:line="276" w:lineRule="auto"/>
        <w:ind w:left="900"/>
        <w:jc w:val="both"/>
        <w:rPr>
          <w:sz w:val="24"/>
          <w:szCs w:val="24"/>
          <w:lang w:val="ro-RO"/>
        </w:rPr>
      </w:pPr>
      <w:r w:rsidRPr="00992DA6">
        <w:rPr>
          <w:i/>
          <w:iCs/>
          <w:sz w:val="24"/>
          <w:szCs w:val="24"/>
          <w:lang w:val="ro-RO"/>
        </w:rPr>
        <w:t>Conceptul de muncă nedeclarată</w:t>
      </w:r>
      <w:r w:rsidRPr="00992DA6">
        <w:rPr>
          <w:sz w:val="24"/>
          <w:szCs w:val="24"/>
          <w:lang w:val="ro-RO"/>
        </w:rPr>
        <w:t xml:space="preserve"> (cunoscută şi sub denumirea de muncă la negru) reprezintă acea activitate prestată de un salariat pentru şi sub autoritatea unui angajator, persoană fizică sau juridică, fără a fi respectate prevederile legale în vigoare privind încheierea, executarea, modificarea, suspendarea şi încetarea contractului individual de muncă.</w:t>
      </w:r>
    </w:p>
    <w:p w:rsidR="002671C8" w:rsidRDefault="002671C8" w:rsidP="00992DA6">
      <w:pPr>
        <w:spacing w:after="30" w:line="276" w:lineRule="auto"/>
        <w:ind w:left="900"/>
        <w:jc w:val="both"/>
        <w:rPr>
          <w:sz w:val="24"/>
          <w:szCs w:val="24"/>
          <w:lang w:val="ro-RO"/>
        </w:rPr>
      </w:pPr>
      <w:r>
        <w:rPr>
          <w:sz w:val="24"/>
          <w:szCs w:val="24"/>
          <w:lang w:val="ro-RO"/>
        </w:rPr>
        <w:br w:type="page"/>
      </w:r>
    </w:p>
    <w:p w:rsidR="002671C8" w:rsidRPr="00992DA6" w:rsidRDefault="002671C8" w:rsidP="00992DA6">
      <w:pPr>
        <w:spacing w:after="30" w:line="276" w:lineRule="auto"/>
        <w:ind w:left="900"/>
        <w:jc w:val="both"/>
        <w:rPr>
          <w:sz w:val="24"/>
          <w:szCs w:val="24"/>
          <w:lang w:val="ro-RO"/>
        </w:rPr>
      </w:pPr>
      <w:r w:rsidRPr="00992DA6">
        <w:rPr>
          <w:sz w:val="24"/>
          <w:szCs w:val="24"/>
          <w:lang w:val="ro-RO"/>
        </w:rPr>
        <w:t>Cele mai des întâlnite forme sub care se manifestă munca nedeclarată sunt:</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înţelegerea dintre angajator şi salariat în urma căreia acesta din urmă acceptă să presteze munca fără încheierea unui contract individual de muncă, fapt care îl privează de drepturile şi obligaţiile ce decurg din lege;</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neîncheierea contractului individual de muncă pentru perioada de probă;</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utilizarea de către persoanele fizice a unui personal casnic pentru efectuarea unor servicii şi lucrări în gospodăriile individuale, fără încheierea unui contract individual de muncă;</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primirea la muncă a unei persoane fără transmiterea raportului de muncă în registrul general de evidenţă a salariaţilor</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primirea la muncă a unui salariat în perioada în care contractul individual de muncă este suspendat;</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primirea la muncă a unui salariat în afara programului de lucru stabilit în cadrul contractului de muncă cu timp parţial</w:t>
      </w:r>
    </w:p>
    <w:p w:rsidR="002671C8" w:rsidRPr="00992DA6" w:rsidRDefault="002671C8" w:rsidP="00992DA6">
      <w:pPr>
        <w:spacing w:after="30" w:line="276" w:lineRule="auto"/>
        <w:ind w:left="900"/>
        <w:jc w:val="both"/>
        <w:rPr>
          <w:sz w:val="24"/>
          <w:szCs w:val="24"/>
          <w:lang w:val="ro-RO"/>
        </w:rPr>
      </w:pPr>
      <w:r w:rsidRPr="00992DA6">
        <w:rPr>
          <w:sz w:val="24"/>
          <w:szCs w:val="24"/>
          <w:lang w:val="ro-RO"/>
        </w:rPr>
        <w:t>-</w:t>
      </w:r>
      <w:r w:rsidRPr="00992DA6">
        <w:rPr>
          <w:sz w:val="24"/>
          <w:szCs w:val="24"/>
          <w:lang w:val="ro-RO"/>
        </w:rPr>
        <w:tab/>
        <w:t>folosirea în mod ilegal a forţei de muncă ziliere sau sezoniere (zilieri, ucenici etc.)</w:t>
      </w:r>
    </w:p>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Munca nedeclarată reprezintă un fenomen de o gravitate crescută cu care se confruntă societatea, cu consecinţe negative atât asupra lucrătorului, cât şi asupra bugetului de stat, care se manifestă în diferite forme, atât prin nedeclararea către autorităţi a întregii activităţi a salariatului, cât şi prin declararea parţială a activităţii acestuia. </w:t>
      </w:r>
    </w:p>
    <w:p w:rsidR="002671C8" w:rsidRPr="00992DA6" w:rsidRDefault="002671C8" w:rsidP="00992DA6">
      <w:pPr>
        <w:spacing w:after="30" w:line="276" w:lineRule="auto"/>
        <w:ind w:left="900"/>
        <w:jc w:val="both"/>
        <w:rPr>
          <w:sz w:val="24"/>
          <w:szCs w:val="24"/>
          <w:lang w:val="ro-RO"/>
        </w:rPr>
      </w:pPr>
      <w:r w:rsidRPr="00992DA6">
        <w:rPr>
          <w:i/>
          <w:iCs/>
          <w:sz w:val="24"/>
          <w:szCs w:val="24"/>
          <w:lang w:val="ro-RO"/>
        </w:rPr>
        <w:t>Conform Legii nr. 53/2003 – Codul Muncii</w:t>
      </w:r>
      <w:r w:rsidRPr="00992DA6">
        <w:rPr>
          <w:sz w:val="24"/>
          <w:szCs w:val="24"/>
          <w:lang w:val="ro-RO"/>
        </w:rPr>
        <w:t xml:space="preserve"> (</w:t>
      </w:r>
      <w:r w:rsidRPr="00992DA6">
        <w:rPr>
          <w:color w:val="3366FF"/>
          <w:sz w:val="24"/>
          <w:szCs w:val="24"/>
          <w:lang w:val="ro-RO"/>
        </w:rPr>
        <w:t>articolul 15^1</w:t>
      </w:r>
      <w:r w:rsidRPr="00992DA6">
        <w:rPr>
          <w:sz w:val="24"/>
          <w:szCs w:val="24"/>
          <w:lang w:val="ro-RO"/>
        </w:rPr>
        <w:t>), munca nedeclarată reprezintă:</w:t>
      </w:r>
    </w:p>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a) primirea la muncă a unei persoane fără încheierea contractului individual de muncă în formă scrisă, în ziua anterioară începerii activităţii (sancţiune cu amendă de 20.000 lei pentru fiecare persoană identificată – </w:t>
      </w:r>
      <w:r w:rsidRPr="00992DA6">
        <w:rPr>
          <w:color w:val="3366FF"/>
          <w:sz w:val="24"/>
          <w:szCs w:val="24"/>
          <w:lang w:val="ro-RO"/>
        </w:rPr>
        <w:t>art. 260 (1) lit. e</w:t>
      </w:r>
      <w:r w:rsidRPr="00992DA6">
        <w:rPr>
          <w:sz w:val="24"/>
          <w:szCs w:val="24"/>
          <w:lang w:val="ro-RO"/>
        </w:rPr>
        <w:t xml:space="preserve"> );</w:t>
      </w:r>
    </w:p>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b) primirea la muncă a unei persoane fără transmiterea raportului de muncă în registrul general de evidenţă a salariaţilor cel târziu în ziua anterioară începerii activităţii (sancţiune cu amendă de 20.000 lei pentru fiecare persoană identificată– </w:t>
      </w:r>
      <w:r w:rsidRPr="00992DA6">
        <w:rPr>
          <w:color w:val="3366FF"/>
          <w:sz w:val="24"/>
          <w:szCs w:val="24"/>
          <w:lang w:val="ro-RO"/>
        </w:rPr>
        <w:t>art. 260 (1) lit.  e^1</w:t>
      </w:r>
      <w:r w:rsidRPr="00992DA6">
        <w:rPr>
          <w:sz w:val="24"/>
          <w:szCs w:val="24"/>
          <w:lang w:val="ro-RO"/>
        </w:rPr>
        <w:t>);</w:t>
      </w:r>
    </w:p>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c) primirea la muncă a unui salariat în perioada în care acesta are contractul individual de muncă suspendat (sancţiune cu amendă de 20.000 lei pentru fiecare persoană identificată– </w:t>
      </w:r>
      <w:r w:rsidRPr="00992DA6">
        <w:rPr>
          <w:color w:val="3366FF"/>
          <w:sz w:val="24"/>
          <w:szCs w:val="24"/>
          <w:lang w:val="ro-RO"/>
        </w:rPr>
        <w:t>art. 260 (1) lit. e^2</w:t>
      </w:r>
      <w:r w:rsidRPr="00992DA6">
        <w:rPr>
          <w:sz w:val="24"/>
          <w:szCs w:val="24"/>
          <w:lang w:val="ro-RO"/>
        </w:rPr>
        <w:t>);</w:t>
      </w:r>
    </w:p>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d) primirea la muncă a unui salariat în afara programului de lucru stabilit în cadrul contractelor individuale de muncă cu timp parţial (sancţiune cu amendă de 10.000 lei pentru fiecare persoană identificată– </w:t>
      </w:r>
      <w:r w:rsidRPr="00992DA6">
        <w:rPr>
          <w:color w:val="3366FF"/>
          <w:sz w:val="24"/>
          <w:szCs w:val="24"/>
          <w:lang w:val="ro-RO"/>
        </w:rPr>
        <w:t>art. 260 (1) lit. e^3</w:t>
      </w:r>
      <w:r w:rsidRPr="00992DA6">
        <w:rPr>
          <w:sz w:val="24"/>
          <w:szCs w:val="24"/>
          <w:lang w:val="ro-RO"/>
        </w:rPr>
        <w:t>).</w:t>
      </w:r>
    </w:p>
    <w:p w:rsidR="002671C8" w:rsidRPr="00992DA6" w:rsidRDefault="002671C8" w:rsidP="00992DA6">
      <w:pPr>
        <w:spacing w:after="30" w:line="276" w:lineRule="auto"/>
        <w:ind w:left="900"/>
        <w:jc w:val="both"/>
        <w:rPr>
          <w:i/>
          <w:iCs/>
          <w:sz w:val="24"/>
          <w:szCs w:val="24"/>
          <w:lang w:val="ro-RO"/>
        </w:rPr>
      </w:pPr>
      <w:r>
        <w:rPr>
          <w:i/>
          <w:iCs/>
          <w:sz w:val="24"/>
          <w:szCs w:val="24"/>
          <w:lang w:val="ro-RO"/>
        </w:rPr>
        <w:br w:type="page"/>
      </w:r>
      <w:r w:rsidRPr="00992DA6">
        <w:rPr>
          <w:i/>
          <w:iCs/>
          <w:sz w:val="24"/>
          <w:szCs w:val="24"/>
          <w:lang w:val="ro-RO"/>
        </w:rPr>
        <w:t>Dezavantaje ale practicării muncii nedeclarate</w:t>
      </w:r>
    </w:p>
    <w:p w:rsidR="002671C8" w:rsidRPr="00992DA6" w:rsidRDefault="002671C8" w:rsidP="00992DA6">
      <w:pPr>
        <w:autoSpaceDE w:val="0"/>
        <w:autoSpaceDN w:val="0"/>
        <w:adjustRightInd w:val="0"/>
        <w:spacing w:after="30" w:line="276" w:lineRule="auto"/>
        <w:ind w:left="900"/>
        <w:jc w:val="both"/>
        <w:rPr>
          <w:sz w:val="24"/>
          <w:szCs w:val="24"/>
          <w:lang w:val="ro-RO" w:eastAsia="ro-RO"/>
        </w:rPr>
      </w:pPr>
      <w:r w:rsidRPr="00992DA6">
        <w:rPr>
          <w:sz w:val="24"/>
          <w:szCs w:val="24"/>
          <w:lang w:val="ro-RO" w:eastAsia="ro-RO"/>
        </w:rPr>
        <w:t xml:space="preserve">Parte a economiei subterane, munca nedeclarată constituie un fenomen cu efecte nocive atât pentru angajat şi angajator, cât şi pentru societate, persoanele care desfăşoară în prezent activitate fără contract individual de muncă fiind posibilii asistaţi de mâine. </w:t>
      </w:r>
    </w:p>
    <w:p w:rsidR="002671C8" w:rsidRPr="00992DA6" w:rsidRDefault="002671C8" w:rsidP="00992DA6">
      <w:pPr>
        <w:autoSpaceDE w:val="0"/>
        <w:autoSpaceDN w:val="0"/>
        <w:adjustRightInd w:val="0"/>
        <w:spacing w:after="30" w:line="276" w:lineRule="auto"/>
        <w:ind w:left="900"/>
        <w:jc w:val="both"/>
        <w:rPr>
          <w:sz w:val="24"/>
          <w:szCs w:val="24"/>
          <w:lang w:val="ro-RO" w:eastAsia="ro-RO"/>
        </w:rPr>
      </w:pPr>
      <w:r w:rsidRPr="00992DA6">
        <w:rPr>
          <w:sz w:val="24"/>
          <w:szCs w:val="24"/>
          <w:lang w:val="ro-RO" w:eastAsia="ro-RO"/>
        </w:rPr>
        <w:t>Munca fără forme legale de angajare are consecinţe sociale şi economice negative:</w:t>
      </w:r>
    </w:p>
    <w:p w:rsidR="002671C8" w:rsidRPr="00992DA6" w:rsidRDefault="002671C8" w:rsidP="00992DA6">
      <w:pPr>
        <w:numPr>
          <w:ilvl w:val="0"/>
          <w:numId w:val="8"/>
        </w:numPr>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pentru persoana care prestează munca: nu are siguranţa plăţii muncii prestate; plata se face în funcţie de bunăvoinţa angajatorului şi este amânată de acesta; săvârşeşte evaziune fiscală deoarece nu plăteşte contribuţii şi impozit la sumele încasate; este lipsită de o serie de drepturi ce decurg direct din contractul de muncă ( dreptul la protecţie socială: pensie, şomaj şi sănătate; dreptul la securitate şi sănătate în muncă; dreptul la concediul de odihnă anual; dreptul la protecţie în caz de concediere; dreptul la negociere colectivă şi individuală; dreptul la repaus zilnic şi săptămânal;dreptul de a constitui sau de a adera la un sindicat; dreptul la informare sau consultare, etc.); nu beneficiază de vechime în muncă.</w:t>
      </w:r>
    </w:p>
    <w:p w:rsidR="002671C8" w:rsidRPr="00992DA6" w:rsidRDefault="002671C8" w:rsidP="00992DA6">
      <w:pPr>
        <w:numPr>
          <w:ilvl w:val="0"/>
          <w:numId w:val="8"/>
        </w:numPr>
        <w:tabs>
          <w:tab w:val="clear" w:pos="1260"/>
          <w:tab w:val="num" w:pos="720"/>
        </w:tabs>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pentru angajatorul, persoană fizică sau juridică care utilizează munca nedeclarată: este lipsit de avantajele care decurg din contractul individual de muncă ( stabilitatea forţei de muncă, specializarea forţei de munca, dreptul de a exercita controlul asupra modului de îndeplinire a sarcinilor de serviciu, dreptul de a constata săvârşirea abaterilor disciplinare şi de a aplica sancţiunile corespunzătoare, imposibilitatea recuperării unui eventual prejudiciu determinată de dificultatea de a trage la răspundere o persoană care desfăşoară activitate fără contract de muncă); săvârşeşte evaziune fiscală deoarece fondurile sociale şi bugetul de stat sunt păgubite prin sustragerea de la plata contribuţiilor sociale şi a impozitelor.</w:t>
      </w:r>
    </w:p>
    <w:p w:rsidR="002671C8" w:rsidRPr="00992DA6" w:rsidRDefault="002671C8" w:rsidP="00992DA6">
      <w:pPr>
        <w:spacing w:after="30" w:line="276" w:lineRule="auto"/>
        <w:ind w:left="900"/>
        <w:jc w:val="both"/>
        <w:rPr>
          <w:sz w:val="24"/>
          <w:szCs w:val="24"/>
          <w:lang w:val="ro-RO"/>
        </w:rPr>
      </w:pPr>
      <w:r w:rsidRPr="00992DA6">
        <w:rPr>
          <w:sz w:val="24"/>
          <w:szCs w:val="24"/>
          <w:lang w:val="ro-RO"/>
        </w:rPr>
        <w:t>Munca nedeclarată are efecte negative pe termen scurt dar mai ales pe termen lung, atât pentru individ cât şi pentru societate, existând o relaţie interdependentă între plata contribuţiilor sociale şi impozitelor şi accesul la drepturile de asigurări sociale şi alte măsuri de protecţie socială.</w:t>
      </w:r>
    </w:p>
    <w:p w:rsidR="002671C8" w:rsidRPr="00992DA6" w:rsidRDefault="002671C8" w:rsidP="00992DA6">
      <w:pPr>
        <w:spacing w:after="30" w:line="276" w:lineRule="auto"/>
        <w:ind w:left="900"/>
        <w:jc w:val="both"/>
        <w:rPr>
          <w:sz w:val="24"/>
          <w:szCs w:val="24"/>
          <w:lang w:val="ro-RO"/>
        </w:rPr>
      </w:pPr>
      <w:r w:rsidRPr="00992DA6">
        <w:rPr>
          <w:i/>
          <w:iCs/>
          <w:sz w:val="24"/>
          <w:szCs w:val="24"/>
          <w:lang w:val="ro-RO"/>
        </w:rPr>
        <w:t>Consecinţele muncii nedeclarate</w:t>
      </w:r>
      <w:r w:rsidRPr="00992DA6">
        <w:rPr>
          <w:sz w:val="24"/>
          <w:szCs w:val="24"/>
          <w:lang w:val="ro-RO"/>
        </w:rPr>
        <w:t xml:space="preserve"> se reflectă negativ şi în economie, prin distorsionarea mediului concurenţial. Astfel, angajatorii care utilizează munca nedeclarată au mai puţine obligaţii financiare, aflându-se, prin urmare, în concurenţă neloială cu acei angajatori care folosesc toate tipurile de resurse şi depun eforturi reale pentru respectarea obligaţiilor legale ce le revin.</w:t>
      </w:r>
    </w:p>
    <w:p w:rsidR="002671C8" w:rsidRPr="00992DA6" w:rsidRDefault="002671C8" w:rsidP="00992DA6">
      <w:pPr>
        <w:spacing w:after="30" w:line="276" w:lineRule="auto"/>
        <w:ind w:left="900"/>
        <w:jc w:val="both"/>
        <w:rPr>
          <w:sz w:val="24"/>
          <w:szCs w:val="24"/>
          <w:lang w:val="ro-RO"/>
        </w:rPr>
      </w:pPr>
      <w:r w:rsidRPr="00992DA6">
        <w:rPr>
          <w:sz w:val="24"/>
          <w:szCs w:val="24"/>
          <w:lang w:val="ro-RO"/>
        </w:rPr>
        <w:t>Munca nedeclarată nu se poate manifesta decât cu implicarea celor două părţi, respectiv angajatorii şi persoanele care desfăşoară activitate, având la bază practici neloiale care diminuează simţul responsabilităţii necesar într-o societate în care o parte importantă a resurselor sunt destinate protecţiei sociale.</w:t>
      </w:r>
    </w:p>
    <w:p w:rsidR="002671C8" w:rsidRPr="00992DA6" w:rsidRDefault="002671C8" w:rsidP="00992DA6">
      <w:pPr>
        <w:autoSpaceDE w:val="0"/>
        <w:autoSpaceDN w:val="0"/>
        <w:adjustRightInd w:val="0"/>
        <w:spacing w:after="30" w:line="276" w:lineRule="auto"/>
        <w:ind w:left="900"/>
        <w:jc w:val="both"/>
        <w:rPr>
          <w:b/>
          <w:bCs/>
          <w:sz w:val="24"/>
          <w:szCs w:val="24"/>
          <w:lang w:val="ro-RO" w:eastAsia="ro-RO"/>
        </w:rPr>
      </w:pPr>
      <w:r w:rsidRPr="00992DA6">
        <w:rPr>
          <w:sz w:val="24"/>
          <w:szCs w:val="24"/>
          <w:lang w:val="ro-RO"/>
        </w:rPr>
        <w:t>Principala cauză a perpetuării acestui fenomen îl constituie avantajul financiar imediat, obţinut atât de către persoana care desfăşoară activitate cât şi de către angajator, generat de sustragerea de la plata impozitelor şi a contribuţiilor sociale</w:t>
      </w:r>
      <w:r>
        <w:rPr>
          <w:sz w:val="24"/>
          <w:szCs w:val="24"/>
          <w:lang w:val="ro-RO"/>
        </w:rPr>
        <w:t>.</w:t>
      </w:r>
    </w:p>
    <w:p w:rsidR="002671C8" w:rsidRPr="00992DA6" w:rsidRDefault="002671C8" w:rsidP="00992DA6">
      <w:pPr>
        <w:tabs>
          <w:tab w:val="num" w:pos="720"/>
        </w:tabs>
        <w:autoSpaceDE w:val="0"/>
        <w:autoSpaceDN w:val="0"/>
        <w:adjustRightInd w:val="0"/>
        <w:spacing w:after="30" w:line="276" w:lineRule="auto"/>
        <w:ind w:left="900"/>
        <w:jc w:val="both"/>
        <w:rPr>
          <w:sz w:val="24"/>
          <w:szCs w:val="24"/>
          <w:lang w:val="ro-RO" w:eastAsia="ro-RO"/>
        </w:rPr>
      </w:pPr>
      <w:r w:rsidRPr="00992DA6">
        <w:rPr>
          <w:i/>
          <w:iCs/>
          <w:sz w:val="24"/>
          <w:szCs w:val="24"/>
          <w:lang w:val="ro-RO" w:eastAsia="ro-RO"/>
        </w:rPr>
        <w:t>Prevenirea muncii nedeclarate</w:t>
      </w:r>
      <w:r w:rsidRPr="00992DA6">
        <w:rPr>
          <w:sz w:val="24"/>
          <w:szCs w:val="24"/>
          <w:lang w:val="ro-RO" w:eastAsia="ro-RO"/>
        </w:rPr>
        <w:t xml:space="preserve"> se realizează prin:</w:t>
      </w:r>
    </w:p>
    <w:p w:rsidR="002671C8" w:rsidRPr="00992DA6" w:rsidRDefault="002671C8" w:rsidP="00992DA6">
      <w:pPr>
        <w:numPr>
          <w:ilvl w:val="0"/>
          <w:numId w:val="27"/>
        </w:numPr>
        <w:tabs>
          <w:tab w:val="clear" w:pos="1260"/>
          <w:tab w:val="num" w:pos="720"/>
        </w:tabs>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Informarea permanentă a angajatorilor pe parcursul desfăşurării controalelor propriu-zise cu privire la obligaţiile ce le revin în domeniul relaţiilor de muncă;</w:t>
      </w:r>
    </w:p>
    <w:p w:rsidR="002671C8" w:rsidRPr="00992DA6" w:rsidRDefault="002671C8" w:rsidP="00992DA6">
      <w:pPr>
        <w:numPr>
          <w:ilvl w:val="0"/>
          <w:numId w:val="27"/>
        </w:numPr>
        <w:tabs>
          <w:tab w:val="clear" w:pos="1260"/>
          <w:tab w:val="num" w:pos="1080"/>
        </w:tabs>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Conştientizarea angajaţilor şi a angajatorilor privind consecinţele sociale pe care le are prestarea şi folosirea muncii nedeclarate;</w:t>
      </w:r>
    </w:p>
    <w:p w:rsidR="002671C8" w:rsidRPr="00992DA6" w:rsidRDefault="002671C8" w:rsidP="00992DA6">
      <w:pPr>
        <w:numPr>
          <w:ilvl w:val="0"/>
          <w:numId w:val="27"/>
        </w:numPr>
        <w:tabs>
          <w:tab w:val="clear" w:pos="1260"/>
          <w:tab w:val="num" w:pos="1080"/>
        </w:tabs>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Mediatizarea campaniilor sectoriale prin strânsa colaborare cu presa centrală şi locală, în vederea formării unei atitudini civice corespunzătoare şi responsabile, nefavorabile muncii nedeclarate.</w:t>
      </w:r>
    </w:p>
    <w:p w:rsidR="002671C8" w:rsidRPr="00992DA6" w:rsidRDefault="002671C8" w:rsidP="00992DA6">
      <w:pPr>
        <w:autoSpaceDE w:val="0"/>
        <w:autoSpaceDN w:val="0"/>
        <w:adjustRightInd w:val="0"/>
        <w:spacing w:after="30" w:line="276" w:lineRule="auto"/>
        <w:ind w:left="900"/>
        <w:jc w:val="both"/>
        <w:rPr>
          <w:sz w:val="24"/>
          <w:szCs w:val="24"/>
          <w:lang w:val="ro-RO" w:eastAsia="ro-RO"/>
        </w:rPr>
      </w:pPr>
      <w:r w:rsidRPr="00992DA6">
        <w:rPr>
          <w:sz w:val="24"/>
          <w:szCs w:val="24"/>
          <w:lang w:val="ro-RO" w:eastAsia="ro-RO"/>
        </w:rPr>
        <w:t>Principalele căi de acţiune în vederea combaterii cazurilor de muncă nedeclarată sunt:</w:t>
      </w:r>
    </w:p>
    <w:p w:rsidR="002671C8" w:rsidRPr="00992DA6" w:rsidRDefault="002671C8" w:rsidP="00992DA6">
      <w:pPr>
        <w:numPr>
          <w:ilvl w:val="0"/>
          <w:numId w:val="27"/>
        </w:numPr>
        <w:tabs>
          <w:tab w:val="clear" w:pos="1260"/>
          <w:tab w:val="num" w:pos="1080"/>
        </w:tabs>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Remedierea efectului direct al practicării muncii nedeclarate, prin determinarea angajatorilor de a încheia în formă scrisă contracte individuale de muncă pentru persoanele identificate că prestează munca nedeclarată;</w:t>
      </w:r>
    </w:p>
    <w:p w:rsidR="002671C8" w:rsidRPr="00992DA6" w:rsidRDefault="002671C8" w:rsidP="00992DA6">
      <w:pPr>
        <w:numPr>
          <w:ilvl w:val="0"/>
          <w:numId w:val="27"/>
        </w:numPr>
        <w:tabs>
          <w:tab w:val="clear" w:pos="1260"/>
          <w:tab w:val="num" w:pos="1080"/>
        </w:tabs>
        <w:autoSpaceDE w:val="0"/>
        <w:autoSpaceDN w:val="0"/>
        <w:adjustRightInd w:val="0"/>
        <w:spacing w:after="30" w:line="276" w:lineRule="auto"/>
        <w:ind w:left="900" w:firstLine="0"/>
        <w:jc w:val="both"/>
        <w:rPr>
          <w:sz w:val="24"/>
          <w:szCs w:val="24"/>
          <w:lang w:val="ro-RO" w:eastAsia="ro-RO"/>
        </w:rPr>
      </w:pPr>
      <w:r w:rsidRPr="00992DA6">
        <w:rPr>
          <w:sz w:val="24"/>
          <w:szCs w:val="24"/>
          <w:lang w:val="ro-RO" w:eastAsia="ro-RO"/>
        </w:rPr>
        <w:t>Intensificarea controalelor la angajatorii la care au fost depistate cazuri de muncă nedeclarată;</w:t>
      </w:r>
    </w:p>
    <w:p w:rsidR="002671C8" w:rsidRPr="00992DA6" w:rsidRDefault="002671C8" w:rsidP="00992DA6">
      <w:pPr>
        <w:numPr>
          <w:ilvl w:val="0"/>
          <w:numId w:val="27"/>
        </w:numPr>
        <w:tabs>
          <w:tab w:val="clear" w:pos="1260"/>
          <w:tab w:val="num" w:pos="1080"/>
        </w:tabs>
        <w:autoSpaceDE w:val="0"/>
        <w:autoSpaceDN w:val="0"/>
        <w:adjustRightInd w:val="0"/>
        <w:spacing w:after="30" w:line="276" w:lineRule="auto"/>
        <w:ind w:left="900" w:firstLine="0"/>
        <w:jc w:val="both"/>
        <w:rPr>
          <w:i/>
          <w:iCs/>
          <w:sz w:val="24"/>
          <w:szCs w:val="24"/>
          <w:lang w:val="ro-RO"/>
        </w:rPr>
      </w:pPr>
      <w:r w:rsidRPr="00992DA6">
        <w:rPr>
          <w:sz w:val="24"/>
          <w:szCs w:val="24"/>
          <w:lang w:val="ro-RO" w:eastAsia="ro-RO"/>
        </w:rPr>
        <w:t>Efectuarea de verificări în cadrul campaniilor naţionale şi locale organizate la nivel instituţional;</w:t>
      </w:r>
    </w:p>
    <w:p w:rsidR="002671C8" w:rsidRPr="00992DA6" w:rsidRDefault="002671C8" w:rsidP="00992DA6">
      <w:pPr>
        <w:numPr>
          <w:ilvl w:val="0"/>
          <w:numId w:val="27"/>
        </w:numPr>
        <w:tabs>
          <w:tab w:val="clear" w:pos="1260"/>
          <w:tab w:val="num" w:pos="1080"/>
        </w:tabs>
        <w:autoSpaceDE w:val="0"/>
        <w:autoSpaceDN w:val="0"/>
        <w:adjustRightInd w:val="0"/>
        <w:spacing w:after="30" w:line="276" w:lineRule="auto"/>
        <w:ind w:left="900" w:firstLine="0"/>
        <w:jc w:val="both"/>
        <w:rPr>
          <w:i/>
          <w:iCs/>
          <w:sz w:val="24"/>
          <w:szCs w:val="24"/>
          <w:lang w:val="ro-RO"/>
        </w:rPr>
      </w:pPr>
      <w:r w:rsidRPr="00992DA6">
        <w:rPr>
          <w:sz w:val="24"/>
          <w:szCs w:val="24"/>
          <w:lang w:val="ro-RO" w:eastAsia="ro-RO"/>
        </w:rPr>
        <w:t>Urmărirea măsurilor dispuse cu privire la obligaţia angajatorilor de a înregistra în registrul general de evidenţă a salariaţilor a contractelor individuale de muncă pentru persoanele identificate.</w:t>
      </w:r>
    </w:p>
    <w:p w:rsidR="002671C8" w:rsidRPr="00992DA6" w:rsidRDefault="002671C8" w:rsidP="00992DA6">
      <w:pPr>
        <w:spacing w:after="30" w:line="276" w:lineRule="auto"/>
        <w:ind w:left="900"/>
        <w:jc w:val="both"/>
        <w:rPr>
          <w:sz w:val="24"/>
          <w:szCs w:val="24"/>
          <w:lang w:val="ro-RO"/>
        </w:rPr>
      </w:pPr>
      <w:r w:rsidRPr="00992DA6">
        <w:rPr>
          <w:i/>
          <w:iCs/>
          <w:sz w:val="24"/>
          <w:szCs w:val="24"/>
          <w:lang w:val="ro-RO"/>
        </w:rPr>
        <w:t>Acţiunile de control care au ca obiectiv identificarea şi combaterea muncii nedeclarat</w:t>
      </w:r>
      <w:r w:rsidRPr="00992DA6">
        <w:rPr>
          <w:sz w:val="24"/>
          <w:szCs w:val="24"/>
          <w:lang w:val="ro-RO"/>
        </w:rPr>
        <w:t>e, se efectuează atât în cadrul activităţii curente, regăsindu-se ca obiectiv obligatoriu în peste 90% din numărul total de controale efectuate lunar, cât şi prin organizarea şi desfăşurarea de campanii naţionale pentru identificarea şi combaterea cazurilor de muncă nedeclarată în domenii susceptibile utilizării frecvente a acesteia, a muncii tinerilor şi copiilor.</w:t>
      </w:r>
    </w:p>
    <w:p w:rsidR="002671C8" w:rsidRPr="00992DA6" w:rsidRDefault="002671C8" w:rsidP="00992DA6">
      <w:pPr>
        <w:spacing w:after="30" w:line="276" w:lineRule="auto"/>
        <w:ind w:left="900"/>
        <w:jc w:val="both"/>
        <w:rPr>
          <w:sz w:val="24"/>
          <w:szCs w:val="24"/>
          <w:lang w:val="ro-RO"/>
        </w:rPr>
      </w:pPr>
      <w:r w:rsidRPr="00992DA6">
        <w:rPr>
          <w:sz w:val="24"/>
          <w:szCs w:val="24"/>
          <w:lang w:val="ro-RO"/>
        </w:rPr>
        <w:t>Identificarea cazurilor de muncă nedeclarată reprezintă unul dintre obiectivele principale ale Inspecţiei Muncii, având în vedere că măsurile dispuse de către inspectorii de muncă şi sancţiunile contravenţionale aplicate conduc la descurajarea practicării muncii fără forme legale. În acest sens au fost organizate acţiuni de prevenire şi combatere a incidenţei muncii nedeclarate la nivelul judeţului nostru prin implicarea tuturor inspectorilor de muncă din cadrul instituţiei precum şi cu sprijinul altor instituţii. Acţiunile de control s-au concentrat pe această problematică, încercând să creştem fondul de timp alocat vizitelor de inspecţie şi permanentizării  campaniilor de inspecţie focalizate pe domenii sau zone prestabilite, cu implicarea simultană a mai multor echipe de inspectori de muncă. Acţiunile s-au desfăşurat atât în timpul programului de lucru al instituţiei cât şi în zilele de sâmbătă şi duminică sau în timpul nopţii.</w:t>
      </w:r>
    </w:p>
    <w:p w:rsidR="002671C8" w:rsidRDefault="002671C8" w:rsidP="00992DA6">
      <w:pPr>
        <w:spacing w:after="30" w:line="276" w:lineRule="auto"/>
        <w:ind w:left="900"/>
        <w:jc w:val="both"/>
        <w:rPr>
          <w:sz w:val="24"/>
          <w:szCs w:val="24"/>
          <w:lang w:val="ro-RO"/>
        </w:rPr>
      </w:pPr>
    </w:p>
    <w:p w:rsidR="002671C8" w:rsidRDefault="002671C8" w:rsidP="00992DA6">
      <w:pPr>
        <w:spacing w:after="30" w:line="276" w:lineRule="auto"/>
        <w:ind w:left="900"/>
        <w:jc w:val="both"/>
        <w:rPr>
          <w:sz w:val="24"/>
          <w:szCs w:val="24"/>
          <w:lang w:val="ro-RO"/>
        </w:rPr>
      </w:pPr>
    </w:p>
    <w:p w:rsidR="002671C8" w:rsidRDefault="002671C8" w:rsidP="00992DA6">
      <w:pPr>
        <w:spacing w:after="30" w:line="276" w:lineRule="auto"/>
        <w:ind w:left="900"/>
        <w:jc w:val="both"/>
        <w:rPr>
          <w:sz w:val="24"/>
          <w:szCs w:val="24"/>
          <w:lang w:val="ro-RO"/>
        </w:rPr>
      </w:pPr>
    </w:p>
    <w:p w:rsidR="002671C8" w:rsidRPr="00992DA6" w:rsidRDefault="002671C8" w:rsidP="00992DA6">
      <w:pPr>
        <w:spacing w:after="30" w:line="276" w:lineRule="auto"/>
        <w:ind w:left="900"/>
        <w:jc w:val="both"/>
        <w:rPr>
          <w:sz w:val="24"/>
          <w:szCs w:val="24"/>
          <w:lang w:val="ro-RO"/>
        </w:rPr>
      </w:pPr>
      <w:r w:rsidRPr="00992DA6">
        <w:rPr>
          <w:sz w:val="24"/>
          <w:szCs w:val="24"/>
          <w:lang w:val="ro-RO"/>
        </w:rPr>
        <w:t>Structura sancţiunilor aplicate în anul 2019 pentru munca nedeclarată - conform art.260 (1) din Legea nr. 53/2003, Codul muncii cu modificările şi completările ulterioare este următoarea:</w:t>
      </w:r>
    </w:p>
    <w:tbl>
      <w:tblPr>
        <w:tblW w:w="891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179"/>
        <w:gridCol w:w="1463"/>
        <w:gridCol w:w="1417"/>
      </w:tblGrid>
      <w:tr w:rsidR="002671C8" w:rsidRPr="003F3D36" w:rsidTr="00992DA6">
        <w:tc>
          <w:tcPr>
            <w:tcW w:w="4860" w:type="dxa"/>
          </w:tcPr>
          <w:p w:rsidR="002671C8" w:rsidRPr="003F3D36" w:rsidRDefault="002671C8" w:rsidP="00F23842">
            <w:pPr>
              <w:spacing w:after="120" w:line="276" w:lineRule="auto"/>
              <w:jc w:val="both"/>
              <w:rPr>
                <w:lang w:val="ro-RO"/>
              </w:rPr>
            </w:pPr>
          </w:p>
        </w:tc>
        <w:tc>
          <w:tcPr>
            <w:tcW w:w="1179" w:type="dxa"/>
          </w:tcPr>
          <w:p w:rsidR="002671C8" w:rsidRPr="003F3D36" w:rsidRDefault="002671C8" w:rsidP="00F23842">
            <w:pPr>
              <w:spacing w:after="120" w:line="276" w:lineRule="auto"/>
              <w:rPr>
                <w:lang w:val="ro-RO"/>
              </w:rPr>
            </w:pPr>
            <w:r w:rsidRPr="003F3D36">
              <w:rPr>
                <w:lang w:val="ro-RO"/>
              </w:rPr>
              <w:t>Nr. persoane depistate</w:t>
            </w:r>
          </w:p>
        </w:tc>
        <w:tc>
          <w:tcPr>
            <w:tcW w:w="1463" w:type="dxa"/>
          </w:tcPr>
          <w:p w:rsidR="002671C8" w:rsidRPr="003F3D36" w:rsidRDefault="002671C8" w:rsidP="00F23842">
            <w:pPr>
              <w:spacing w:after="120" w:line="276" w:lineRule="auto"/>
              <w:rPr>
                <w:lang w:val="ro-RO"/>
              </w:rPr>
            </w:pPr>
            <w:r w:rsidRPr="003F3D36">
              <w:rPr>
                <w:lang w:val="ro-RO"/>
              </w:rPr>
              <w:t>Nr. angajatori sancţionaţi</w:t>
            </w:r>
          </w:p>
        </w:tc>
        <w:tc>
          <w:tcPr>
            <w:tcW w:w="1417" w:type="dxa"/>
          </w:tcPr>
          <w:p w:rsidR="002671C8" w:rsidRPr="003F3D36" w:rsidRDefault="002671C8" w:rsidP="00F23842">
            <w:pPr>
              <w:spacing w:after="120" w:line="276" w:lineRule="auto"/>
              <w:jc w:val="both"/>
              <w:rPr>
                <w:lang w:val="ro-RO"/>
              </w:rPr>
            </w:pPr>
            <w:r w:rsidRPr="003F3D36">
              <w:rPr>
                <w:lang w:val="ro-RO"/>
              </w:rPr>
              <w:t>Valoare amenzi (în lei)</w:t>
            </w:r>
          </w:p>
        </w:tc>
      </w:tr>
      <w:tr w:rsidR="002671C8" w:rsidRPr="003F3D36" w:rsidTr="00992DA6">
        <w:tc>
          <w:tcPr>
            <w:tcW w:w="4860" w:type="dxa"/>
          </w:tcPr>
          <w:p w:rsidR="002671C8" w:rsidRPr="003F3D36" w:rsidRDefault="002671C8" w:rsidP="00F23842">
            <w:pPr>
              <w:spacing w:after="120" w:line="276" w:lineRule="auto"/>
              <w:jc w:val="both"/>
              <w:rPr>
                <w:sz w:val="20"/>
                <w:szCs w:val="20"/>
                <w:lang w:val="ro-RO"/>
              </w:rPr>
            </w:pPr>
            <w:r w:rsidRPr="003F3D36">
              <w:rPr>
                <w:lang w:val="ro-RO" w:eastAsia="ro-RO"/>
              </w:rPr>
              <w:t xml:space="preserve">art. 260 alin. 1 lit. e - </w:t>
            </w:r>
            <w:r w:rsidRPr="003F3D36">
              <w:rPr>
                <w:sz w:val="18"/>
                <w:szCs w:val="18"/>
                <w:lang w:val="ro-RO" w:eastAsia="ro-RO"/>
              </w:rPr>
              <w:t>primirea la muncă fără încheierea unui contract individual de muncă</w:t>
            </w:r>
          </w:p>
        </w:tc>
        <w:tc>
          <w:tcPr>
            <w:tcW w:w="1179" w:type="dxa"/>
          </w:tcPr>
          <w:p w:rsidR="002671C8" w:rsidRPr="003F3D36" w:rsidRDefault="002671C8" w:rsidP="00F23842">
            <w:pPr>
              <w:spacing w:after="120" w:line="276" w:lineRule="auto"/>
              <w:jc w:val="right"/>
              <w:rPr>
                <w:lang w:val="ro-RO" w:eastAsia="ro-RO"/>
              </w:rPr>
            </w:pPr>
            <w:r w:rsidRPr="003F3D36">
              <w:rPr>
                <w:lang w:val="ro-RO" w:eastAsia="ro-RO"/>
              </w:rPr>
              <w:t>88</w:t>
            </w:r>
          </w:p>
        </w:tc>
        <w:tc>
          <w:tcPr>
            <w:tcW w:w="1463" w:type="dxa"/>
          </w:tcPr>
          <w:p w:rsidR="002671C8" w:rsidRPr="003F3D36" w:rsidRDefault="002671C8" w:rsidP="00F23842">
            <w:pPr>
              <w:spacing w:after="120" w:line="276" w:lineRule="auto"/>
              <w:jc w:val="right"/>
              <w:rPr>
                <w:lang w:val="ro-RO"/>
              </w:rPr>
            </w:pPr>
            <w:r w:rsidRPr="003F3D36">
              <w:rPr>
                <w:lang w:val="ro-RO" w:eastAsia="ro-RO"/>
              </w:rPr>
              <w:t>51</w:t>
            </w:r>
          </w:p>
        </w:tc>
        <w:tc>
          <w:tcPr>
            <w:tcW w:w="1417" w:type="dxa"/>
          </w:tcPr>
          <w:p w:rsidR="002671C8" w:rsidRPr="003F3D36" w:rsidRDefault="002671C8" w:rsidP="00F23842">
            <w:pPr>
              <w:spacing w:after="120" w:line="276" w:lineRule="auto"/>
              <w:jc w:val="right"/>
              <w:rPr>
                <w:lang w:val="ro-RO"/>
              </w:rPr>
            </w:pPr>
            <w:r w:rsidRPr="003F3D36">
              <w:rPr>
                <w:lang w:val="ro-RO" w:eastAsia="ro-RO"/>
              </w:rPr>
              <w:t>1.740.000</w:t>
            </w:r>
          </w:p>
        </w:tc>
      </w:tr>
      <w:tr w:rsidR="002671C8" w:rsidRPr="003F3D36" w:rsidTr="00992DA6">
        <w:tc>
          <w:tcPr>
            <w:tcW w:w="4860" w:type="dxa"/>
          </w:tcPr>
          <w:p w:rsidR="002671C8" w:rsidRPr="003F3D36" w:rsidRDefault="002671C8" w:rsidP="00F23842">
            <w:pPr>
              <w:spacing w:after="120" w:line="276" w:lineRule="auto"/>
              <w:jc w:val="both"/>
              <w:rPr>
                <w:lang w:val="ro-RO"/>
              </w:rPr>
            </w:pPr>
            <w:r w:rsidRPr="003F3D36">
              <w:rPr>
                <w:lang w:val="ro-RO" w:eastAsia="ro-RO"/>
              </w:rPr>
              <w:t xml:space="preserve">art. 260 alin. 1 lit. e^1 - </w:t>
            </w:r>
            <w:r w:rsidRPr="003F3D36">
              <w:rPr>
                <w:sz w:val="18"/>
                <w:szCs w:val="18"/>
                <w:lang w:val="ro-RO" w:eastAsia="ro-RO"/>
              </w:rPr>
              <w:t>primirea la muncă a uneia sau a mai multor persoane fără transmiterea elementelor contractului individual de muncă în registrul general de evidenţă a salariaţilor cel târziu în ziua anterioară începerii activităţii</w:t>
            </w:r>
          </w:p>
        </w:tc>
        <w:tc>
          <w:tcPr>
            <w:tcW w:w="1179" w:type="dxa"/>
          </w:tcPr>
          <w:p w:rsidR="002671C8" w:rsidRPr="003F3D36" w:rsidRDefault="002671C8" w:rsidP="00F23842">
            <w:pPr>
              <w:spacing w:after="120" w:line="276" w:lineRule="auto"/>
              <w:jc w:val="right"/>
              <w:rPr>
                <w:lang w:val="ro-RO"/>
              </w:rPr>
            </w:pPr>
            <w:r w:rsidRPr="003F3D36">
              <w:rPr>
                <w:lang w:val="ro-RO"/>
              </w:rPr>
              <w:t>4</w:t>
            </w:r>
          </w:p>
        </w:tc>
        <w:tc>
          <w:tcPr>
            <w:tcW w:w="1463" w:type="dxa"/>
          </w:tcPr>
          <w:p w:rsidR="002671C8" w:rsidRPr="003F3D36" w:rsidRDefault="002671C8" w:rsidP="00F23842">
            <w:pPr>
              <w:spacing w:after="120" w:line="276" w:lineRule="auto"/>
              <w:jc w:val="right"/>
              <w:rPr>
                <w:lang w:val="ro-RO"/>
              </w:rPr>
            </w:pPr>
            <w:r w:rsidRPr="003F3D36">
              <w:rPr>
                <w:lang w:val="ro-RO"/>
              </w:rPr>
              <w:t>4</w:t>
            </w:r>
          </w:p>
        </w:tc>
        <w:tc>
          <w:tcPr>
            <w:tcW w:w="1417" w:type="dxa"/>
          </w:tcPr>
          <w:p w:rsidR="002671C8" w:rsidRPr="003F3D36" w:rsidRDefault="002671C8" w:rsidP="00F23842">
            <w:pPr>
              <w:spacing w:after="120" w:line="276" w:lineRule="auto"/>
              <w:jc w:val="right"/>
              <w:rPr>
                <w:lang w:val="ro-RO"/>
              </w:rPr>
            </w:pPr>
            <w:r w:rsidRPr="003F3D36">
              <w:rPr>
                <w:lang w:val="ro-RO" w:eastAsia="ro-RO"/>
              </w:rPr>
              <w:t>60.000</w:t>
            </w:r>
          </w:p>
        </w:tc>
      </w:tr>
      <w:tr w:rsidR="002671C8" w:rsidRPr="003F3D36" w:rsidTr="00992DA6">
        <w:tc>
          <w:tcPr>
            <w:tcW w:w="4860" w:type="dxa"/>
          </w:tcPr>
          <w:p w:rsidR="002671C8" w:rsidRPr="003F3D36" w:rsidRDefault="002671C8" w:rsidP="00F23842">
            <w:pPr>
              <w:spacing w:after="120" w:line="276" w:lineRule="auto"/>
              <w:jc w:val="both"/>
              <w:rPr>
                <w:sz w:val="20"/>
                <w:szCs w:val="20"/>
                <w:lang w:val="ro-RO"/>
              </w:rPr>
            </w:pPr>
            <w:r w:rsidRPr="003F3D36">
              <w:rPr>
                <w:lang w:val="ro-RO" w:eastAsia="ro-RO"/>
              </w:rPr>
              <w:t xml:space="preserve">art. 260 alin. 1 lit. e^2 - </w:t>
            </w:r>
            <w:r w:rsidRPr="003F3D36">
              <w:rPr>
                <w:sz w:val="18"/>
                <w:szCs w:val="18"/>
                <w:lang w:val="ro-RO" w:eastAsia="ro-RO"/>
              </w:rPr>
              <w:t>primirea la muncă a unuia sau a mai multor salariaţi în perioada în care acesta/aceştia are/au contractul individual de muncă suspendat</w:t>
            </w:r>
          </w:p>
        </w:tc>
        <w:tc>
          <w:tcPr>
            <w:tcW w:w="1179" w:type="dxa"/>
          </w:tcPr>
          <w:p w:rsidR="002671C8" w:rsidRPr="003F3D36" w:rsidRDefault="002671C8" w:rsidP="00F23842">
            <w:pPr>
              <w:spacing w:after="120" w:line="276" w:lineRule="auto"/>
              <w:jc w:val="right"/>
              <w:rPr>
                <w:lang w:val="ro-RO" w:eastAsia="ro-RO"/>
              </w:rPr>
            </w:pPr>
            <w:r w:rsidRPr="003F3D36">
              <w:rPr>
                <w:lang w:val="ro-RO" w:eastAsia="ro-RO"/>
              </w:rPr>
              <w:t>14</w:t>
            </w:r>
          </w:p>
        </w:tc>
        <w:tc>
          <w:tcPr>
            <w:tcW w:w="1463" w:type="dxa"/>
          </w:tcPr>
          <w:p w:rsidR="002671C8" w:rsidRPr="003F3D36" w:rsidRDefault="002671C8" w:rsidP="00F23842">
            <w:pPr>
              <w:spacing w:after="120" w:line="276" w:lineRule="auto"/>
              <w:jc w:val="right"/>
              <w:rPr>
                <w:lang w:val="ro-RO"/>
              </w:rPr>
            </w:pPr>
            <w:r w:rsidRPr="003F3D36">
              <w:rPr>
                <w:lang w:val="ro-RO" w:eastAsia="ro-RO"/>
              </w:rPr>
              <w:t>4</w:t>
            </w:r>
          </w:p>
        </w:tc>
        <w:tc>
          <w:tcPr>
            <w:tcW w:w="1417" w:type="dxa"/>
          </w:tcPr>
          <w:p w:rsidR="002671C8" w:rsidRPr="003F3D36" w:rsidRDefault="002671C8" w:rsidP="00F23842">
            <w:pPr>
              <w:spacing w:after="120" w:line="276" w:lineRule="auto"/>
              <w:jc w:val="right"/>
              <w:rPr>
                <w:lang w:val="ro-RO"/>
              </w:rPr>
            </w:pPr>
            <w:r w:rsidRPr="003F3D36">
              <w:rPr>
                <w:lang w:val="ro-RO" w:eastAsia="ro-RO"/>
              </w:rPr>
              <w:t>260.000</w:t>
            </w:r>
          </w:p>
        </w:tc>
      </w:tr>
      <w:tr w:rsidR="002671C8" w:rsidRPr="003F3D36" w:rsidTr="00992DA6">
        <w:tc>
          <w:tcPr>
            <w:tcW w:w="4860" w:type="dxa"/>
          </w:tcPr>
          <w:p w:rsidR="002671C8" w:rsidRPr="003F3D36" w:rsidRDefault="002671C8" w:rsidP="00F23842">
            <w:pPr>
              <w:spacing w:after="120" w:line="276" w:lineRule="auto"/>
              <w:jc w:val="both"/>
              <w:rPr>
                <w:sz w:val="20"/>
                <w:szCs w:val="20"/>
                <w:lang w:val="ro-RO"/>
              </w:rPr>
            </w:pPr>
            <w:r w:rsidRPr="003F3D36">
              <w:rPr>
                <w:lang w:val="ro-RO" w:eastAsia="ro-RO"/>
              </w:rPr>
              <w:t xml:space="preserve">260 alin. 1 lit. e^3 - </w:t>
            </w:r>
            <w:r w:rsidRPr="003F3D36">
              <w:rPr>
                <w:sz w:val="18"/>
                <w:szCs w:val="18"/>
                <w:lang w:val="ro-RO" w:eastAsia="ro-RO"/>
              </w:rPr>
              <w:t>primirea la muncă a unuia sau a mai multor salariaţi în afara programului de lucru stabilit în cadrul contractelor individuale de muncă cu timp parţial</w:t>
            </w:r>
          </w:p>
        </w:tc>
        <w:tc>
          <w:tcPr>
            <w:tcW w:w="1179" w:type="dxa"/>
          </w:tcPr>
          <w:p w:rsidR="002671C8" w:rsidRPr="003F3D36" w:rsidRDefault="002671C8" w:rsidP="00F23842">
            <w:pPr>
              <w:spacing w:after="120" w:line="276" w:lineRule="auto"/>
              <w:jc w:val="right"/>
              <w:rPr>
                <w:lang w:val="ro-RO" w:eastAsia="ro-RO"/>
              </w:rPr>
            </w:pPr>
            <w:r w:rsidRPr="003F3D36">
              <w:rPr>
                <w:lang w:val="ro-RO" w:eastAsia="ro-RO"/>
              </w:rPr>
              <w:t>12</w:t>
            </w:r>
          </w:p>
        </w:tc>
        <w:tc>
          <w:tcPr>
            <w:tcW w:w="1463" w:type="dxa"/>
          </w:tcPr>
          <w:p w:rsidR="002671C8" w:rsidRPr="003F3D36" w:rsidRDefault="002671C8" w:rsidP="00F23842">
            <w:pPr>
              <w:spacing w:after="120" w:line="276" w:lineRule="auto"/>
              <w:jc w:val="right"/>
              <w:rPr>
                <w:lang w:val="ro-RO"/>
              </w:rPr>
            </w:pPr>
            <w:r w:rsidRPr="003F3D36">
              <w:rPr>
                <w:lang w:val="ro-RO" w:eastAsia="ro-RO"/>
              </w:rPr>
              <w:t>7</w:t>
            </w:r>
          </w:p>
        </w:tc>
        <w:tc>
          <w:tcPr>
            <w:tcW w:w="1417" w:type="dxa"/>
          </w:tcPr>
          <w:p w:rsidR="002671C8" w:rsidRPr="003F3D36" w:rsidRDefault="002671C8" w:rsidP="00F23842">
            <w:pPr>
              <w:spacing w:after="120" w:line="276" w:lineRule="auto"/>
              <w:jc w:val="right"/>
              <w:rPr>
                <w:lang w:val="ro-RO"/>
              </w:rPr>
            </w:pPr>
            <w:r w:rsidRPr="003F3D36">
              <w:rPr>
                <w:lang w:val="ro-RO" w:eastAsia="ro-RO"/>
              </w:rPr>
              <w:t>120.000</w:t>
            </w:r>
          </w:p>
        </w:tc>
      </w:tr>
    </w:tbl>
    <w:p w:rsidR="002671C8" w:rsidRDefault="002671C8" w:rsidP="002B6B28">
      <w:pPr>
        <w:autoSpaceDE w:val="0"/>
        <w:autoSpaceDN w:val="0"/>
        <w:adjustRightInd w:val="0"/>
        <w:spacing w:after="120" w:line="276" w:lineRule="auto"/>
        <w:ind w:left="900"/>
        <w:jc w:val="both"/>
        <w:rPr>
          <w:lang w:val="ro-RO" w:eastAsia="ro-RO"/>
        </w:rPr>
      </w:pPr>
    </w:p>
    <w:p w:rsidR="002671C8" w:rsidRPr="003F3D36" w:rsidRDefault="002671C8" w:rsidP="00992DA6">
      <w:pPr>
        <w:spacing w:after="30" w:line="276" w:lineRule="auto"/>
        <w:ind w:left="900"/>
        <w:jc w:val="both"/>
        <w:rPr>
          <w:lang w:val="ro-RO"/>
        </w:rPr>
      </w:pPr>
      <w:r w:rsidRPr="00992DA6">
        <w:rPr>
          <w:sz w:val="24"/>
          <w:szCs w:val="24"/>
          <w:lang w:val="ro-RO"/>
        </w:rPr>
        <w:t xml:space="preserve">Structura pe categorii de muncă nedeclarată </w:t>
      </w:r>
      <w:r w:rsidRPr="00992DA6">
        <w:rPr>
          <w:color w:val="0000FF"/>
          <w:sz w:val="24"/>
          <w:szCs w:val="24"/>
          <w:lang w:val="ro-RO"/>
        </w:rPr>
        <w:t>privind numărul de persoane</w:t>
      </w:r>
      <w:r w:rsidRPr="00992DA6">
        <w:rPr>
          <w:sz w:val="24"/>
          <w:szCs w:val="24"/>
          <w:lang w:val="ro-RO"/>
        </w:rPr>
        <w:t xml:space="preserve"> depistate cu muncă nedeclarată în anul 2019 este redată în următorul grafic</w:t>
      </w:r>
      <w:r w:rsidRPr="003F3D36">
        <w:rPr>
          <w:lang w:val="ro-RO"/>
        </w:rPr>
        <w:t>:</w:t>
      </w:r>
    </w:p>
    <w:p w:rsidR="002671C8" w:rsidRPr="003F3D36" w:rsidRDefault="002671C8" w:rsidP="00992DA6">
      <w:pPr>
        <w:spacing w:after="120" w:line="276" w:lineRule="auto"/>
        <w:ind w:left="900"/>
        <w:jc w:val="both"/>
        <w:rPr>
          <w:lang w:val="ro-RO"/>
        </w:rPr>
      </w:pPr>
      <w:r w:rsidRPr="003F3D36">
        <w:rPr>
          <w:lang w:val="ro-RO"/>
        </w:rPr>
        <w:object w:dxaOrig="9526" w:dyaOrig="4461">
          <v:shape id="_x0000_i1029" type="#_x0000_t75" style="width:476.25pt;height:218.25pt" o:ole="">
            <v:imagedata r:id="rId12" o:title=""/>
          </v:shape>
          <o:OLEObject Type="Embed" ProgID="MSGraph.Chart.8" ShapeID="_x0000_i1029" DrawAspect="Content" ObjectID="_1642827882" r:id="rId13">
            <o:FieldCodes>\s</o:FieldCodes>
          </o:OLEObject>
        </w:object>
      </w:r>
    </w:p>
    <w:p w:rsidR="002671C8" w:rsidRDefault="002671C8" w:rsidP="00CF1D4F">
      <w:pPr>
        <w:spacing w:after="30" w:line="276" w:lineRule="auto"/>
        <w:ind w:left="720"/>
        <w:jc w:val="both"/>
        <w:rPr>
          <w:lang w:val="ro-RO"/>
        </w:rPr>
      </w:pPr>
    </w:p>
    <w:p w:rsidR="002671C8" w:rsidRPr="00992DA6" w:rsidRDefault="002671C8" w:rsidP="00992DA6">
      <w:pPr>
        <w:spacing w:after="30" w:line="276" w:lineRule="auto"/>
        <w:ind w:left="900"/>
        <w:jc w:val="both"/>
        <w:rPr>
          <w:sz w:val="24"/>
          <w:szCs w:val="24"/>
          <w:lang w:val="ro-RO"/>
        </w:rPr>
      </w:pPr>
      <w:r w:rsidRPr="00992DA6">
        <w:rPr>
          <w:sz w:val="24"/>
          <w:szCs w:val="24"/>
          <w:lang w:val="ro-RO"/>
        </w:rPr>
        <w:t xml:space="preserve">Structura </w:t>
      </w:r>
      <w:r w:rsidRPr="00992DA6">
        <w:rPr>
          <w:color w:val="0000FF"/>
          <w:sz w:val="24"/>
          <w:szCs w:val="24"/>
          <w:lang w:val="ro-RO"/>
        </w:rPr>
        <w:t>privind valoarea</w:t>
      </w:r>
      <w:r w:rsidRPr="00992DA6">
        <w:rPr>
          <w:sz w:val="24"/>
          <w:szCs w:val="24"/>
          <w:lang w:val="ro-RO"/>
        </w:rPr>
        <w:t xml:space="preserve"> </w:t>
      </w:r>
      <w:r w:rsidRPr="00992DA6">
        <w:rPr>
          <w:color w:val="0000FF"/>
          <w:sz w:val="24"/>
          <w:szCs w:val="24"/>
          <w:lang w:val="ro-RO"/>
        </w:rPr>
        <w:t>sancţiunilor aplicate</w:t>
      </w:r>
      <w:r w:rsidRPr="00992DA6">
        <w:rPr>
          <w:sz w:val="24"/>
          <w:szCs w:val="24"/>
          <w:lang w:val="ro-RO"/>
        </w:rPr>
        <w:t xml:space="preserve"> în anul 2019 pentru munca nedeclarată conform art .260 (1) din Legea nr. 53/2003 – Codul muncii cu modificările şi completările ulterioare este redată în următorul grafic:</w:t>
      </w:r>
    </w:p>
    <w:p w:rsidR="002671C8" w:rsidRPr="003F3D36" w:rsidRDefault="002671C8" w:rsidP="00CF1D4F">
      <w:pPr>
        <w:spacing w:line="276" w:lineRule="auto"/>
        <w:jc w:val="center"/>
        <w:rPr>
          <w:lang w:val="ro-RO"/>
        </w:rPr>
      </w:pPr>
      <w:r w:rsidRPr="003F3D36">
        <w:rPr>
          <w:lang w:val="ro-RO"/>
        </w:rPr>
        <w:object w:dxaOrig="9239" w:dyaOrig="3237">
          <v:shape id="_x0000_i1030" type="#_x0000_t75" style="width:462pt;height:162pt" o:ole="">
            <v:imagedata r:id="rId14" o:title=""/>
          </v:shape>
          <o:OLEObject Type="Embed" ProgID="MSGraph.Chart.8" ShapeID="_x0000_i1030" DrawAspect="Content" ObjectID="_1642827883" r:id="rId15">
            <o:FieldCodes>\s</o:FieldCodes>
          </o:OLEObject>
        </w:object>
      </w:r>
    </w:p>
    <w:p w:rsidR="002671C8" w:rsidRPr="00992DA6" w:rsidRDefault="002671C8" w:rsidP="00992DA6">
      <w:pPr>
        <w:spacing w:after="30" w:line="276" w:lineRule="auto"/>
        <w:ind w:left="900"/>
        <w:jc w:val="both"/>
        <w:rPr>
          <w:sz w:val="24"/>
          <w:szCs w:val="24"/>
          <w:lang w:val="ro-RO"/>
        </w:rPr>
      </w:pPr>
      <w:r w:rsidRPr="00992DA6">
        <w:rPr>
          <w:sz w:val="24"/>
          <w:szCs w:val="24"/>
          <w:lang w:val="ro-RO"/>
        </w:rPr>
        <w:t>Din totalul de 118 persoane depistate un număr de 44 (37%) sunt femei.</w:t>
      </w:r>
    </w:p>
    <w:tbl>
      <w:tblPr>
        <w:tblW w:w="5580" w:type="dxa"/>
        <w:jc w:val="center"/>
        <w:tblInd w:w="828" w:type="dxa"/>
        <w:tblLook w:val="0000"/>
      </w:tblPr>
      <w:tblGrid>
        <w:gridCol w:w="2320"/>
        <w:gridCol w:w="1100"/>
        <w:gridCol w:w="1080"/>
        <w:gridCol w:w="1080"/>
      </w:tblGrid>
      <w:tr w:rsidR="002671C8" w:rsidRPr="003F3D36" w:rsidTr="00F23842">
        <w:trPr>
          <w:trHeight w:val="345"/>
          <w:jc w:val="center"/>
        </w:trPr>
        <w:tc>
          <w:tcPr>
            <w:tcW w:w="2320" w:type="dxa"/>
            <w:tcBorders>
              <w:top w:val="single" w:sz="4" w:space="0" w:color="auto"/>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Categoria pe vârstã</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Total</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Bãrbaþi</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Femei</w:t>
            </w:r>
          </w:p>
        </w:tc>
      </w:tr>
      <w:tr w:rsidR="002671C8" w:rsidRPr="003F3D36" w:rsidTr="00F23842">
        <w:trPr>
          <w:trHeight w:val="345"/>
          <w:jc w:val="center"/>
        </w:trPr>
        <w:tc>
          <w:tcPr>
            <w:tcW w:w="2320" w:type="dxa"/>
            <w:tcBorders>
              <w:top w:val="nil"/>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Sub 21 ani</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11</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4</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7</w:t>
            </w:r>
          </w:p>
        </w:tc>
      </w:tr>
      <w:tr w:rsidR="002671C8" w:rsidRPr="003F3D36" w:rsidTr="00F23842">
        <w:trPr>
          <w:trHeight w:val="345"/>
          <w:jc w:val="center"/>
        </w:trPr>
        <w:tc>
          <w:tcPr>
            <w:tcW w:w="2320" w:type="dxa"/>
            <w:tcBorders>
              <w:top w:val="nil"/>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21 - 30 ani</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21</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18</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3</w:t>
            </w:r>
          </w:p>
        </w:tc>
      </w:tr>
      <w:tr w:rsidR="002671C8" w:rsidRPr="003F3D36" w:rsidTr="00F23842">
        <w:trPr>
          <w:trHeight w:val="345"/>
          <w:jc w:val="center"/>
        </w:trPr>
        <w:tc>
          <w:tcPr>
            <w:tcW w:w="2320" w:type="dxa"/>
            <w:tcBorders>
              <w:top w:val="nil"/>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31 – 40 ani</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29</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21</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8</w:t>
            </w:r>
          </w:p>
        </w:tc>
      </w:tr>
      <w:tr w:rsidR="002671C8" w:rsidRPr="003F3D36" w:rsidTr="00F23842">
        <w:trPr>
          <w:trHeight w:val="345"/>
          <w:jc w:val="center"/>
        </w:trPr>
        <w:tc>
          <w:tcPr>
            <w:tcW w:w="2320" w:type="dxa"/>
            <w:tcBorders>
              <w:top w:val="nil"/>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41 – 50 ani</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33</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19</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14</w:t>
            </w:r>
          </w:p>
        </w:tc>
      </w:tr>
      <w:tr w:rsidR="002671C8" w:rsidRPr="003F3D36" w:rsidTr="00F23842">
        <w:trPr>
          <w:trHeight w:val="345"/>
          <w:jc w:val="center"/>
        </w:trPr>
        <w:tc>
          <w:tcPr>
            <w:tcW w:w="2320" w:type="dxa"/>
            <w:tcBorders>
              <w:top w:val="nil"/>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51 – 65 ani</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20</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8</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12</w:t>
            </w:r>
          </w:p>
        </w:tc>
      </w:tr>
      <w:tr w:rsidR="002671C8" w:rsidRPr="003F3D36" w:rsidTr="00F23842">
        <w:trPr>
          <w:trHeight w:val="345"/>
          <w:jc w:val="center"/>
        </w:trPr>
        <w:tc>
          <w:tcPr>
            <w:tcW w:w="2320" w:type="dxa"/>
            <w:tcBorders>
              <w:top w:val="nil"/>
              <w:left w:val="single" w:sz="4" w:space="0" w:color="auto"/>
              <w:bottom w:val="single" w:sz="4" w:space="0" w:color="auto"/>
              <w:right w:val="single" w:sz="4" w:space="0" w:color="auto"/>
            </w:tcBorders>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Peste 65 ani</w:t>
            </w:r>
          </w:p>
        </w:tc>
        <w:tc>
          <w:tcPr>
            <w:tcW w:w="110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4</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4</w:t>
            </w:r>
          </w:p>
        </w:tc>
        <w:tc>
          <w:tcPr>
            <w:tcW w:w="1080" w:type="dxa"/>
            <w:tcBorders>
              <w:top w:val="single" w:sz="4" w:space="0" w:color="auto"/>
              <w:left w:val="nil"/>
              <w:bottom w:val="single" w:sz="4" w:space="0" w:color="auto"/>
              <w:right w:val="single" w:sz="4" w:space="0" w:color="auto"/>
            </w:tcBorders>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0</w:t>
            </w:r>
          </w:p>
        </w:tc>
      </w:tr>
      <w:tr w:rsidR="002671C8" w:rsidRPr="003F3D36" w:rsidTr="00F23842">
        <w:trPr>
          <w:trHeight w:val="255"/>
          <w:jc w:val="center"/>
        </w:trPr>
        <w:tc>
          <w:tcPr>
            <w:tcW w:w="232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cs="Arial"/>
                <w:sz w:val="24"/>
                <w:szCs w:val="24"/>
                <w:lang w:val="ro-RO"/>
              </w:rPr>
            </w:pPr>
            <w:r w:rsidRPr="005C0FD0">
              <w:rPr>
                <w:rFonts w:cs="Arial"/>
                <w:sz w:val="24"/>
                <w:szCs w:val="24"/>
                <w:lang w:val="ro-RO"/>
              </w:rPr>
              <w:t>Total</w:t>
            </w:r>
          </w:p>
        </w:tc>
        <w:tc>
          <w:tcPr>
            <w:tcW w:w="110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cs="Arial"/>
                <w:sz w:val="24"/>
                <w:szCs w:val="24"/>
                <w:lang w:val="ro-RO"/>
              </w:rPr>
            </w:pPr>
            <w:r w:rsidRPr="005C0FD0">
              <w:rPr>
                <w:rFonts w:cs="Arial"/>
                <w:sz w:val="24"/>
                <w:szCs w:val="24"/>
                <w:lang w:val="ro-RO"/>
              </w:rPr>
              <w:t>118</w:t>
            </w:r>
          </w:p>
        </w:tc>
        <w:tc>
          <w:tcPr>
            <w:tcW w:w="108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cs="Arial"/>
                <w:sz w:val="24"/>
                <w:szCs w:val="24"/>
                <w:lang w:val="ro-RO"/>
              </w:rPr>
            </w:pPr>
            <w:r w:rsidRPr="005C0FD0">
              <w:rPr>
                <w:rFonts w:cs="Arial"/>
                <w:sz w:val="24"/>
                <w:szCs w:val="24"/>
                <w:lang w:val="ro-RO"/>
              </w:rPr>
              <w:t>74</w:t>
            </w:r>
          </w:p>
        </w:tc>
        <w:tc>
          <w:tcPr>
            <w:tcW w:w="108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cs="Arial"/>
                <w:sz w:val="24"/>
                <w:szCs w:val="24"/>
                <w:lang w:val="ro-RO"/>
              </w:rPr>
            </w:pPr>
            <w:r w:rsidRPr="005C0FD0">
              <w:rPr>
                <w:rFonts w:cs="Arial"/>
                <w:sz w:val="24"/>
                <w:szCs w:val="24"/>
                <w:lang w:val="ro-RO"/>
              </w:rPr>
              <w:t>44</w:t>
            </w:r>
          </w:p>
        </w:tc>
      </w:tr>
    </w:tbl>
    <w:p w:rsidR="002671C8" w:rsidRPr="00992DA6" w:rsidRDefault="002671C8" w:rsidP="00992DA6">
      <w:pPr>
        <w:spacing w:after="30" w:line="276" w:lineRule="auto"/>
        <w:ind w:left="900"/>
        <w:jc w:val="both"/>
        <w:rPr>
          <w:sz w:val="24"/>
          <w:szCs w:val="24"/>
          <w:lang w:val="ro-RO"/>
        </w:rPr>
      </w:pPr>
      <w:r w:rsidRPr="00992DA6">
        <w:rPr>
          <w:sz w:val="24"/>
          <w:szCs w:val="24"/>
          <w:lang w:val="ro-RO"/>
        </w:rPr>
        <w:t>Structura pe categorii de vârstă  şi sex a persoanelor depistate la negru este redată în graficul următor:</w:t>
      </w:r>
    </w:p>
    <w:p w:rsidR="002671C8" w:rsidRDefault="002671C8" w:rsidP="00992DA6">
      <w:pPr>
        <w:autoSpaceDE w:val="0"/>
        <w:autoSpaceDN w:val="0"/>
        <w:adjustRightInd w:val="0"/>
        <w:spacing w:after="120" w:line="276" w:lineRule="auto"/>
        <w:ind w:left="900"/>
        <w:jc w:val="center"/>
        <w:rPr>
          <w:lang w:val="ro-RO" w:eastAsia="ro-RO"/>
        </w:rPr>
      </w:pPr>
      <w:r w:rsidRPr="003F3D36">
        <w:rPr>
          <w:lang w:val="ro-RO"/>
        </w:rPr>
        <w:object w:dxaOrig="8493" w:dyaOrig="4643">
          <v:shape id="_x0000_i1031" type="#_x0000_t75" style="width:424.5pt;height:232.5pt" o:ole="">
            <v:imagedata r:id="rId16" o:title=""/>
          </v:shape>
          <o:OLEObject Type="Embed" ProgID="MSGraph.Chart.8" ShapeID="_x0000_i1031" DrawAspect="Content" ObjectID="_1642827884" r:id="rId17">
            <o:FieldCodes>\s</o:FieldCodes>
          </o:OLEObject>
        </w:object>
      </w:r>
    </w:p>
    <w:p w:rsidR="002671C8" w:rsidRPr="00992DA6" w:rsidRDefault="002671C8" w:rsidP="00992DA6">
      <w:pPr>
        <w:spacing w:after="30" w:line="276" w:lineRule="auto"/>
        <w:ind w:left="900"/>
        <w:jc w:val="both"/>
        <w:rPr>
          <w:sz w:val="24"/>
          <w:szCs w:val="24"/>
          <w:lang w:val="ro-RO"/>
        </w:rPr>
      </w:pPr>
      <w:r>
        <w:rPr>
          <w:lang w:val="ro-RO" w:eastAsia="ro-RO"/>
        </w:rPr>
        <w:br w:type="page"/>
      </w:r>
      <w:r w:rsidRPr="00992DA6">
        <w:rPr>
          <w:sz w:val="24"/>
          <w:szCs w:val="24"/>
          <w:lang w:val="ro-RO"/>
        </w:rPr>
        <w:t>Structura pe domenii de activitate este redată în graficul următor:</w:t>
      </w:r>
    </w:p>
    <w:p w:rsidR="002671C8" w:rsidRPr="003F3D36" w:rsidRDefault="002671C8" w:rsidP="00CF1D4F">
      <w:pPr>
        <w:spacing w:after="120" w:line="276" w:lineRule="auto"/>
        <w:jc w:val="center"/>
        <w:rPr>
          <w:lang w:val="ro-RO"/>
        </w:rPr>
      </w:pPr>
      <w:r w:rsidRPr="003F3D36">
        <w:rPr>
          <w:lang w:val="ro-RO"/>
        </w:rPr>
        <w:object w:dxaOrig="8462" w:dyaOrig="5888">
          <v:shape id="_x0000_i1032" type="#_x0000_t75" style="width:423pt;height:294.75pt" o:ole="">
            <v:imagedata r:id="rId18" o:title=""/>
          </v:shape>
          <o:OLEObject Type="Embed" ProgID="MSGraph.Chart.8" ShapeID="_x0000_i1032" DrawAspect="Content" ObjectID="_1642827885" r:id="rId19">
            <o:FieldCodes>\s</o:FieldCodes>
          </o:OLEObject>
        </w:object>
      </w:r>
    </w:p>
    <w:p w:rsidR="002671C8" w:rsidRPr="003F3D36" w:rsidRDefault="002671C8" w:rsidP="00CF1D4F">
      <w:pPr>
        <w:spacing w:after="120" w:line="276" w:lineRule="auto"/>
        <w:jc w:val="center"/>
        <w:rPr>
          <w:lang w:val="ro-RO"/>
        </w:rPr>
      </w:pPr>
    </w:p>
    <w:tbl>
      <w:tblPr>
        <w:tblW w:w="8448" w:type="dxa"/>
        <w:jc w:val="center"/>
        <w:tblInd w:w="94" w:type="dxa"/>
        <w:tblLook w:val="0000"/>
      </w:tblPr>
      <w:tblGrid>
        <w:gridCol w:w="4448"/>
        <w:gridCol w:w="1400"/>
        <w:gridCol w:w="1480"/>
        <w:gridCol w:w="1120"/>
      </w:tblGrid>
      <w:tr w:rsidR="002671C8" w:rsidRPr="003F3D36" w:rsidTr="005C0FD0">
        <w:trPr>
          <w:trHeight w:val="330"/>
          <w:jc w:val="center"/>
        </w:trPr>
        <w:tc>
          <w:tcPr>
            <w:tcW w:w="4448" w:type="dxa"/>
            <w:tcBorders>
              <w:top w:val="single" w:sz="4" w:space="0" w:color="auto"/>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DOMENIU DE ACTIVITATE ANGAJATOR</w:t>
            </w:r>
          </w:p>
        </w:tc>
        <w:tc>
          <w:tcPr>
            <w:tcW w:w="1400" w:type="dxa"/>
            <w:tcBorders>
              <w:top w:val="single" w:sz="4" w:space="0" w:color="auto"/>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B</w:t>
            </w:r>
          </w:p>
        </w:tc>
        <w:tc>
          <w:tcPr>
            <w:tcW w:w="1480" w:type="dxa"/>
            <w:tcBorders>
              <w:top w:val="single" w:sz="4" w:space="0" w:color="auto"/>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lang w:val="ro-RO"/>
              </w:rPr>
            </w:pPr>
            <w:r w:rsidRPr="005C0FD0">
              <w:rPr>
                <w:rFonts w:eastAsia="Times New Roman" w:cs="Arial"/>
                <w:sz w:val="24"/>
                <w:szCs w:val="24"/>
                <w:lang w:val="ro-RO"/>
              </w:rPr>
              <w:t>F</w:t>
            </w:r>
          </w:p>
        </w:tc>
        <w:tc>
          <w:tcPr>
            <w:tcW w:w="1120" w:type="dxa"/>
            <w:tcBorders>
              <w:top w:val="single" w:sz="4" w:space="0" w:color="auto"/>
              <w:left w:val="nil"/>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total</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construcþii</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39</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0</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39</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alimentaþie publicã</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5</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16</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21</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prestãri servicii</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10</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5</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15</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confecþii textile</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0</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11</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11</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comerþ</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4</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5</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9</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spãlãtorie auto</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4</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6</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sãnãtate</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4</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5</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panificaþie</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4</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transport persoane</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3</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0</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3</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creºterea animalelor</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0</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administraþie localã</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2</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jocuri de noroc</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0</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w:t>
            </w:r>
          </w:p>
        </w:tc>
      </w:tr>
      <w:tr w:rsidR="002671C8" w:rsidRPr="003F3D36" w:rsidTr="005C0FD0">
        <w:trPr>
          <w:trHeight w:val="330"/>
          <w:jc w:val="center"/>
        </w:trPr>
        <w:tc>
          <w:tcPr>
            <w:tcW w:w="4448"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rPr>
                <w:rFonts w:eastAsia="Times New Roman" w:cs="Arial"/>
                <w:sz w:val="24"/>
                <w:szCs w:val="24"/>
                <w:lang w:val="ro-RO"/>
              </w:rPr>
            </w:pPr>
            <w:r w:rsidRPr="005C0FD0">
              <w:rPr>
                <w:rFonts w:eastAsia="Times New Roman" w:cs="Arial"/>
                <w:sz w:val="24"/>
                <w:szCs w:val="24"/>
                <w:lang w:val="ro-RO"/>
              </w:rPr>
              <w:t>total</w:t>
            </w:r>
          </w:p>
        </w:tc>
        <w:tc>
          <w:tcPr>
            <w:tcW w:w="140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eastAsia="Times New Roman" w:cs="Arial"/>
                <w:sz w:val="24"/>
                <w:szCs w:val="24"/>
                <w:lang w:val="ro-RO"/>
              </w:rPr>
            </w:pPr>
            <w:r w:rsidRPr="005C0FD0">
              <w:rPr>
                <w:rFonts w:eastAsia="Times New Roman" w:cs="Arial"/>
                <w:sz w:val="24"/>
                <w:szCs w:val="24"/>
                <w:lang w:val="ro-RO"/>
              </w:rPr>
              <w:t>74</w:t>
            </w:r>
          </w:p>
        </w:tc>
        <w:tc>
          <w:tcPr>
            <w:tcW w:w="148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eastAsia="Times New Roman" w:cs="Arial"/>
                <w:sz w:val="24"/>
                <w:szCs w:val="24"/>
                <w:lang w:val="ro-RO"/>
              </w:rPr>
            </w:pPr>
            <w:r w:rsidRPr="005C0FD0">
              <w:rPr>
                <w:rFonts w:eastAsia="Times New Roman" w:cs="Arial"/>
                <w:sz w:val="24"/>
                <w:szCs w:val="24"/>
                <w:lang w:val="ro-RO"/>
              </w:rPr>
              <w:t>44</w:t>
            </w:r>
          </w:p>
        </w:tc>
        <w:tc>
          <w:tcPr>
            <w:tcW w:w="1120" w:type="dxa"/>
            <w:tcBorders>
              <w:top w:val="nil"/>
              <w:left w:val="nil"/>
              <w:bottom w:val="single" w:sz="4" w:space="0" w:color="auto"/>
              <w:right w:val="single" w:sz="4" w:space="0" w:color="auto"/>
            </w:tcBorders>
            <w:noWrap/>
            <w:vAlign w:val="bottom"/>
          </w:tcPr>
          <w:p w:rsidR="002671C8" w:rsidRPr="005C0FD0" w:rsidRDefault="002671C8" w:rsidP="00F23842">
            <w:pPr>
              <w:jc w:val="right"/>
              <w:rPr>
                <w:rFonts w:cs="Arial"/>
                <w:sz w:val="24"/>
                <w:szCs w:val="24"/>
                <w:lang w:val="ro-RO"/>
              </w:rPr>
            </w:pPr>
            <w:r w:rsidRPr="005C0FD0">
              <w:rPr>
                <w:rFonts w:cs="Arial"/>
                <w:sz w:val="24"/>
                <w:szCs w:val="24"/>
                <w:lang w:val="ro-RO"/>
              </w:rPr>
              <w:t>118</w:t>
            </w:r>
          </w:p>
        </w:tc>
      </w:tr>
    </w:tbl>
    <w:p w:rsidR="002671C8" w:rsidRPr="003F3D36" w:rsidRDefault="002671C8" w:rsidP="00CF1D4F">
      <w:pPr>
        <w:spacing w:after="120" w:line="276" w:lineRule="auto"/>
        <w:jc w:val="center"/>
        <w:rPr>
          <w:lang w:val="ro-RO"/>
        </w:rPr>
      </w:pPr>
    </w:p>
    <w:p w:rsidR="002671C8" w:rsidRPr="00992DA6" w:rsidRDefault="002671C8" w:rsidP="00992DA6">
      <w:pPr>
        <w:spacing w:after="120" w:line="276" w:lineRule="auto"/>
        <w:ind w:left="900"/>
        <w:jc w:val="both"/>
        <w:rPr>
          <w:sz w:val="24"/>
          <w:szCs w:val="24"/>
          <w:lang w:val="ro-RO"/>
        </w:rPr>
      </w:pPr>
      <w:r>
        <w:rPr>
          <w:lang w:val="ro-RO"/>
        </w:rPr>
        <w:br w:type="page"/>
      </w:r>
      <w:r w:rsidRPr="00992DA6">
        <w:rPr>
          <w:sz w:val="24"/>
          <w:szCs w:val="24"/>
          <w:lang w:val="ro-RO"/>
        </w:rPr>
        <w:t>Structura pe ocupaţii a persoanelor depistate este redată în graficul următor:</w:t>
      </w:r>
    </w:p>
    <w:p w:rsidR="002671C8" w:rsidRDefault="002671C8" w:rsidP="00CF1D4F">
      <w:pPr>
        <w:spacing w:after="120" w:line="276" w:lineRule="auto"/>
        <w:ind w:left="720"/>
        <w:jc w:val="both"/>
        <w:rPr>
          <w:lang w:val="ro-RO"/>
        </w:rPr>
      </w:pPr>
      <w:r w:rsidRPr="003F3D36">
        <w:rPr>
          <w:lang w:val="ro-RO"/>
        </w:rPr>
        <w:object w:dxaOrig="8768" w:dyaOrig="4268">
          <v:shape id="_x0000_i1033" type="#_x0000_t75" style="width:438.75pt;height:213.75pt" o:ole="">
            <v:imagedata r:id="rId20" o:title=""/>
          </v:shape>
          <o:OLEObject Type="Embed" ProgID="MSGraph.Chart.8" ShapeID="_x0000_i1033" DrawAspect="Content" ObjectID="_1642827886" r:id="rId21">
            <o:FieldCodes>\s</o:FieldCodes>
          </o:OLEObject>
        </w:object>
      </w:r>
    </w:p>
    <w:tbl>
      <w:tblPr>
        <w:tblW w:w="6660" w:type="dxa"/>
        <w:jc w:val="center"/>
        <w:tblInd w:w="828" w:type="dxa"/>
        <w:tblLook w:val="0000"/>
      </w:tblPr>
      <w:tblGrid>
        <w:gridCol w:w="3780"/>
        <w:gridCol w:w="960"/>
        <w:gridCol w:w="960"/>
        <w:gridCol w:w="960"/>
      </w:tblGrid>
      <w:tr w:rsidR="002671C8" w:rsidRPr="00AC7F44" w:rsidTr="00F23842">
        <w:trPr>
          <w:trHeight w:val="330"/>
          <w:jc w:val="center"/>
        </w:trPr>
        <w:tc>
          <w:tcPr>
            <w:tcW w:w="3780" w:type="dxa"/>
            <w:tcBorders>
              <w:top w:val="single" w:sz="4" w:space="0" w:color="auto"/>
              <w:left w:val="single" w:sz="4" w:space="0" w:color="auto"/>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lang w:val="ro-RO"/>
              </w:rPr>
              <w:t>ocupaþia</w:t>
            </w:r>
          </w:p>
        </w:tc>
        <w:tc>
          <w:tcPr>
            <w:tcW w:w="960" w:type="dxa"/>
            <w:tcBorders>
              <w:top w:val="single" w:sz="4" w:space="0" w:color="auto"/>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lang w:val="ro-RO"/>
              </w:rPr>
              <w:t>B</w:t>
            </w:r>
          </w:p>
        </w:tc>
        <w:tc>
          <w:tcPr>
            <w:tcW w:w="960" w:type="dxa"/>
            <w:tcBorders>
              <w:top w:val="single" w:sz="4" w:space="0" w:color="auto"/>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lang w:val="ro-RO"/>
              </w:rPr>
              <w:t>F</w:t>
            </w:r>
          </w:p>
        </w:tc>
        <w:tc>
          <w:tcPr>
            <w:tcW w:w="960" w:type="dxa"/>
            <w:tcBorders>
              <w:top w:val="single" w:sz="4" w:space="0" w:color="auto"/>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lang w:val="ro-RO"/>
              </w:rPr>
              <w:t>total</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muncitor necalificat</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43</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5</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48</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lucrãtor în alimentaþie publicã</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6</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17</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confecþioner textile</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vânzãtor</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2</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9</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lucrãtor calificat construcþii</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6</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6</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asistent medical</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4</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5</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spãlãtor auto</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4</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4</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paznic</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3</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3</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mecanic</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2</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îngrijitor clãdiri</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2</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2</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cioban</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cosmetician</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dispecer</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instructor</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manipulant</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operator aparate de joc</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ºef depozit</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lang w:val="ro-RO"/>
              </w:rPr>
            </w:pPr>
            <w:r w:rsidRPr="005C0FD0">
              <w:rPr>
                <w:rFonts w:eastAsia="Times New Roman" w:cs="Arial"/>
                <w:sz w:val="24"/>
                <w:szCs w:val="24"/>
                <w:lang w:val="ro-RO"/>
              </w:rPr>
              <w:t>conducãtor auto</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sz w:val="24"/>
                <w:szCs w:val="24"/>
              </w:rPr>
            </w:pPr>
            <w:r w:rsidRPr="005C0FD0">
              <w:rPr>
                <w:rFonts w:eastAsia="Times New Roman" w:cs="Arial"/>
                <w:sz w:val="24"/>
                <w:szCs w:val="24"/>
                <w:lang w:val="ro-RO"/>
              </w:rPr>
              <w:t>spãlãtor vase</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0</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lang w:val="ro-RO"/>
              </w:rPr>
              <w:t>1</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sz w:val="24"/>
                <w:szCs w:val="24"/>
              </w:rPr>
            </w:pPr>
            <w:r w:rsidRPr="005C0FD0">
              <w:rPr>
                <w:rFonts w:eastAsia="Times New Roman" w:cs="Arial"/>
                <w:sz w:val="24"/>
                <w:szCs w:val="24"/>
              </w:rPr>
              <w:t>1</w:t>
            </w:r>
          </w:p>
        </w:tc>
      </w:tr>
      <w:tr w:rsidR="002671C8" w:rsidRPr="00AC7F44" w:rsidTr="00F23842">
        <w:trPr>
          <w:trHeight w:val="330"/>
          <w:jc w:val="center"/>
        </w:trPr>
        <w:tc>
          <w:tcPr>
            <w:tcW w:w="3780" w:type="dxa"/>
            <w:tcBorders>
              <w:top w:val="nil"/>
              <w:left w:val="single" w:sz="4" w:space="0" w:color="auto"/>
              <w:bottom w:val="single" w:sz="4" w:space="0" w:color="auto"/>
              <w:right w:val="single" w:sz="4" w:space="0" w:color="auto"/>
            </w:tcBorders>
            <w:noWrap/>
            <w:vAlign w:val="bottom"/>
          </w:tcPr>
          <w:p w:rsidR="002671C8" w:rsidRPr="005C0FD0" w:rsidRDefault="002671C8" w:rsidP="00F23842">
            <w:pPr>
              <w:jc w:val="both"/>
              <w:rPr>
                <w:rFonts w:eastAsia="Times New Roman" w:cs="Arial"/>
                <w:color w:val="000000"/>
                <w:sz w:val="24"/>
                <w:szCs w:val="24"/>
              </w:rPr>
            </w:pPr>
            <w:r w:rsidRPr="005C0FD0">
              <w:rPr>
                <w:rFonts w:eastAsia="Times New Roman" w:cs="Arial"/>
                <w:color w:val="000000"/>
                <w:sz w:val="24"/>
                <w:szCs w:val="24"/>
                <w:lang w:val="ro-RO"/>
              </w:rPr>
              <w:t>Total</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rPr>
              <w:t>74</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rPr>
              <w:t>44</w:t>
            </w:r>
          </w:p>
        </w:tc>
        <w:tc>
          <w:tcPr>
            <w:tcW w:w="960" w:type="dxa"/>
            <w:tcBorders>
              <w:top w:val="nil"/>
              <w:left w:val="nil"/>
              <w:bottom w:val="single" w:sz="4" w:space="0" w:color="auto"/>
              <w:right w:val="single" w:sz="4" w:space="0" w:color="auto"/>
            </w:tcBorders>
            <w:noWrap/>
            <w:vAlign w:val="bottom"/>
          </w:tcPr>
          <w:p w:rsidR="002671C8" w:rsidRPr="005C0FD0" w:rsidRDefault="002671C8" w:rsidP="00F23842">
            <w:pPr>
              <w:jc w:val="center"/>
              <w:rPr>
                <w:rFonts w:eastAsia="Times New Roman" w:cs="Arial"/>
                <w:color w:val="000000"/>
                <w:sz w:val="24"/>
                <w:szCs w:val="24"/>
              </w:rPr>
            </w:pPr>
            <w:r w:rsidRPr="005C0FD0">
              <w:rPr>
                <w:rFonts w:eastAsia="Times New Roman" w:cs="Arial"/>
                <w:color w:val="000000"/>
                <w:sz w:val="24"/>
                <w:szCs w:val="24"/>
                <w:lang w:val="ro-RO"/>
              </w:rPr>
              <w:t>118</w:t>
            </w:r>
          </w:p>
        </w:tc>
      </w:tr>
    </w:tbl>
    <w:p w:rsidR="002671C8" w:rsidRDefault="002671C8" w:rsidP="00CF1D4F">
      <w:pPr>
        <w:spacing w:after="120" w:line="276" w:lineRule="auto"/>
        <w:ind w:left="720"/>
        <w:jc w:val="both"/>
        <w:rPr>
          <w:lang w:val="ro-RO"/>
        </w:rPr>
      </w:pPr>
    </w:p>
    <w:p w:rsidR="002671C8" w:rsidRPr="003F3D36" w:rsidRDefault="002671C8" w:rsidP="00CF1D4F">
      <w:pPr>
        <w:spacing w:after="120" w:line="276" w:lineRule="auto"/>
        <w:jc w:val="center"/>
        <w:rPr>
          <w:lang w:val="ro-RO"/>
        </w:rPr>
      </w:pPr>
    </w:p>
    <w:p w:rsidR="002671C8" w:rsidRPr="003F3D36" w:rsidRDefault="002671C8" w:rsidP="00CF1D4F">
      <w:pPr>
        <w:spacing w:line="276" w:lineRule="auto"/>
        <w:rPr>
          <w:sz w:val="24"/>
          <w:szCs w:val="24"/>
          <w:lang w:val="ro-RO"/>
        </w:rPr>
      </w:pPr>
    </w:p>
    <w:p w:rsidR="002671C8" w:rsidRPr="005C0FD0" w:rsidRDefault="002671C8" w:rsidP="005C0FD0">
      <w:pPr>
        <w:spacing w:after="30" w:line="276" w:lineRule="auto"/>
        <w:ind w:left="900"/>
        <w:jc w:val="both"/>
        <w:rPr>
          <w:sz w:val="24"/>
          <w:szCs w:val="24"/>
          <w:lang w:val="ro-RO"/>
        </w:rPr>
      </w:pPr>
    </w:p>
    <w:p w:rsidR="002671C8" w:rsidRPr="005C0FD0" w:rsidRDefault="002671C8" w:rsidP="005C0FD0">
      <w:pPr>
        <w:spacing w:after="30" w:line="276" w:lineRule="auto"/>
        <w:ind w:left="900"/>
        <w:jc w:val="both"/>
        <w:rPr>
          <w:sz w:val="24"/>
          <w:szCs w:val="24"/>
          <w:lang w:val="ro-RO"/>
        </w:rPr>
      </w:pPr>
      <w:r w:rsidRPr="005C0FD0">
        <w:rPr>
          <w:sz w:val="24"/>
          <w:szCs w:val="24"/>
          <w:lang w:val="ro-RO"/>
        </w:rPr>
        <w:t xml:space="preserve">Identificarea muncii fără forme legale se loveşte de multe ori şi de zidul indiferenţei celor ce acceptă această formă de muncă. Raporturile de muncă ascunse, nedeclarate, neînregistrate, nedescoperite îngreunează foarte mult activitatea de control. </w:t>
      </w:r>
    </w:p>
    <w:p w:rsidR="002671C8" w:rsidRPr="005C0FD0" w:rsidRDefault="002671C8" w:rsidP="005C0FD0">
      <w:pPr>
        <w:spacing w:after="30" w:line="276" w:lineRule="auto"/>
        <w:ind w:left="900"/>
        <w:jc w:val="both"/>
        <w:rPr>
          <w:sz w:val="24"/>
          <w:szCs w:val="24"/>
          <w:lang w:val="ro-RO"/>
        </w:rPr>
      </w:pPr>
      <w:r w:rsidRPr="005C0FD0">
        <w:rPr>
          <w:sz w:val="24"/>
          <w:szCs w:val="24"/>
          <w:lang w:val="ro-RO"/>
        </w:rPr>
        <w:t>Mecanismul administrativ-contravenţional  actual de depistare a muncii fără forme legale se bazează si pe ceea ce declară persoanele ce desfăşoară activitate în fişa de identificare completată cu privire la semnarea sau nu a contractului individual de muncă.</w:t>
      </w:r>
    </w:p>
    <w:p w:rsidR="002671C8" w:rsidRPr="005C0FD0" w:rsidRDefault="002671C8" w:rsidP="005C0FD0">
      <w:pPr>
        <w:spacing w:after="30" w:line="276" w:lineRule="auto"/>
        <w:ind w:left="900"/>
        <w:jc w:val="both"/>
        <w:rPr>
          <w:sz w:val="24"/>
          <w:szCs w:val="24"/>
          <w:lang w:val="ro-RO"/>
        </w:rPr>
      </w:pPr>
      <w:r w:rsidRPr="005C0FD0">
        <w:rPr>
          <w:sz w:val="24"/>
          <w:szCs w:val="24"/>
          <w:lang w:val="ro-RO"/>
        </w:rPr>
        <w:t>În acţiunile de control au fost situaţii în care, persoanele care prestau activitate nu au conştientizat aspectele negative ale muncii nedeclarate şi nu au colaborat pentru efectuarea verificărilor, astfel:</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au părăsit, din proprie iniţiativă sau la indicaţia patronului sau şefului direct, locurile de muncă şi zona controlată;</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nu au recunoscut calitatea de lucrător, încercând să o înlocuiască cu cea de partener de afaceri, client, prieten, rudă, etc.;</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au refuzat să dea declaraţii scrise inspectorilor de muncă;</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xml:space="preserve">- au refuzat să se identifice şi să discute cu inspectorii de muncă, motivând că nu pot  întrerupe lucrul; </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şi-au retras sau şi-au schimbat declaraţiile în faţa instanţei de judecată, în cadrul procesului intentat pentru anularea actului de sancţionare.</w:t>
      </w:r>
    </w:p>
    <w:p w:rsidR="002671C8" w:rsidRPr="005C0FD0" w:rsidRDefault="002671C8" w:rsidP="005C0FD0">
      <w:pPr>
        <w:spacing w:after="30" w:line="276" w:lineRule="auto"/>
        <w:ind w:left="900"/>
        <w:jc w:val="both"/>
        <w:rPr>
          <w:sz w:val="24"/>
          <w:szCs w:val="24"/>
          <w:lang w:val="ro-RO"/>
        </w:rPr>
      </w:pPr>
      <w:r w:rsidRPr="005C0FD0">
        <w:rPr>
          <w:sz w:val="24"/>
          <w:szCs w:val="24"/>
          <w:lang w:val="ro-RO"/>
        </w:rPr>
        <w:t>Conform prevederilor legale în vigoare (art.260 (1) lit. f din Codul Muncii), constituie contravenţie şi se sancţionează cu amendă de la 500 la 1000 lei persoana fizică care prestează activitate fără încheierea unui contract individual de muncă.</w:t>
      </w:r>
    </w:p>
    <w:p w:rsidR="002671C8" w:rsidRPr="005C0FD0" w:rsidRDefault="002671C8" w:rsidP="005C0FD0">
      <w:pPr>
        <w:spacing w:after="30" w:line="276" w:lineRule="auto"/>
        <w:ind w:left="900"/>
        <w:jc w:val="both"/>
        <w:rPr>
          <w:b/>
          <w:bCs/>
          <w:sz w:val="24"/>
          <w:szCs w:val="24"/>
          <w:highlight w:val="yellow"/>
          <w:lang w:val="ro-RO" w:eastAsia="ro-RO"/>
        </w:rPr>
      </w:pPr>
      <w:r w:rsidRPr="005C0FD0">
        <w:rPr>
          <w:sz w:val="24"/>
          <w:szCs w:val="24"/>
          <w:lang w:val="ro-RO"/>
        </w:rPr>
        <w:t>Precizăm faptul că împotriva proceselor verbale de constatare şi sancţionare a contravenţiilor încheiate de inspectorii de muncă în cazul identificării persoanelor fără forme legale de angajare sunt formulate de către contravenienţi plângeri în instanţă.</w:t>
      </w:r>
    </w:p>
    <w:p w:rsidR="002671C8" w:rsidRPr="005C0FD0" w:rsidRDefault="002671C8" w:rsidP="005C0FD0">
      <w:pPr>
        <w:autoSpaceDE w:val="0"/>
        <w:autoSpaceDN w:val="0"/>
        <w:adjustRightInd w:val="0"/>
        <w:spacing w:after="30" w:line="276" w:lineRule="auto"/>
        <w:ind w:left="900"/>
        <w:jc w:val="both"/>
        <w:rPr>
          <w:b/>
          <w:bCs/>
          <w:sz w:val="24"/>
          <w:szCs w:val="24"/>
          <w:lang w:val="ro-RO" w:eastAsia="ro-RO"/>
        </w:rPr>
      </w:pPr>
      <w:r w:rsidRPr="005C0FD0">
        <w:rPr>
          <w:b/>
          <w:bCs/>
          <w:sz w:val="24"/>
          <w:szCs w:val="24"/>
          <w:lang w:val="ro-RO" w:eastAsia="ro-RO"/>
        </w:rPr>
        <w:t>Campanii naţionale privind identificarea şi combaterea cazurilor de muncă nedeclarată</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În domeniile în care frecvenţa muncii nedeclarate este mai mare s - au acţiuni de control tip campanie:</w:t>
      </w:r>
    </w:p>
    <w:p w:rsidR="002671C8" w:rsidRPr="005C0FD0" w:rsidRDefault="002671C8" w:rsidP="005C0FD0">
      <w:pPr>
        <w:pStyle w:val="ListParagraph"/>
        <w:numPr>
          <w:ilvl w:val="0"/>
          <w:numId w:val="29"/>
        </w:numPr>
        <w:spacing w:after="30" w:line="276" w:lineRule="auto"/>
        <w:ind w:left="900" w:right="-149" w:firstLine="0"/>
        <w:jc w:val="both"/>
        <w:rPr>
          <w:rFonts w:ascii="Trebuchet MS" w:hAnsi="Trebuchet MS"/>
          <w:lang w:val="ro-RO"/>
        </w:rPr>
      </w:pPr>
      <w:r w:rsidRPr="005C0FD0">
        <w:rPr>
          <w:rFonts w:ascii="Trebuchet MS" w:hAnsi="Trebuchet MS"/>
          <w:lang w:val="ro-RO"/>
        </w:rPr>
        <w:t>campania naţională privind identificarea cazurilor de muncă nedeclarată şi verificarea modului de respectare a cerinţelor minime de securitate şi sănătate în muncă la angajatorii care îşi desfăşoară activitatea în domeniul construcţiilor;</w:t>
      </w:r>
    </w:p>
    <w:p w:rsidR="002671C8" w:rsidRPr="005C0FD0" w:rsidRDefault="002671C8" w:rsidP="005C0FD0">
      <w:pPr>
        <w:pStyle w:val="ListParagraph"/>
        <w:numPr>
          <w:ilvl w:val="0"/>
          <w:numId w:val="29"/>
        </w:numPr>
        <w:spacing w:after="30" w:line="276" w:lineRule="auto"/>
        <w:ind w:left="900" w:firstLine="0"/>
        <w:jc w:val="both"/>
        <w:rPr>
          <w:rFonts w:ascii="Trebuchet MS" w:hAnsi="Trebuchet MS"/>
          <w:lang w:val="ro-RO"/>
        </w:rPr>
      </w:pPr>
      <w:r w:rsidRPr="005C0FD0">
        <w:rPr>
          <w:rFonts w:ascii="Trebuchet MS" w:hAnsi="Trebuchet MS"/>
          <w:lang w:val="ro-RO"/>
        </w:rPr>
        <w:t>campanie naţională privind verificarea modului de respectare a prevederilor legale privind timpul de muncă şi de odihnă şi verificarea modului în care se respectă dispoziţiile legale în domeniul securităţii şi sănătăţii în muncă şi al relaţiilor de muncă pentru lucrătorii din cadrul unităţilor care au ca obiect de activitate fabricarea produselor textile, confecţii, pielărie şi încălţăminte</w:t>
      </w:r>
      <w:r>
        <w:rPr>
          <w:rFonts w:ascii="Trebuchet MS" w:hAnsi="Trebuchet MS"/>
          <w:lang w:val="ro-RO"/>
        </w:rPr>
        <w:t>;</w:t>
      </w:r>
    </w:p>
    <w:p w:rsidR="002671C8" w:rsidRPr="005C0FD0" w:rsidRDefault="002671C8" w:rsidP="005C0FD0">
      <w:pPr>
        <w:pStyle w:val="ListParagraph"/>
        <w:numPr>
          <w:ilvl w:val="0"/>
          <w:numId w:val="29"/>
        </w:numPr>
        <w:autoSpaceDE w:val="0"/>
        <w:autoSpaceDN w:val="0"/>
        <w:adjustRightInd w:val="0"/>
        <w:spacing w:after="30" w:line="276" w:lineRule="auto"/>
        <w:ind w:left="900" w:firstLine="0"/>
        <w:jc w:val="both"/>
        <w:rPr>
          <w:rFonts w:ascii="Trebuchet MS" w:hAnsi="Trebuchet MS"/>
          <w:lang w:val="ro-RO"/>
        </w:rPr>
      </w:pPr>
      <w:r w:rsidRPr="005C0FD0">
        <w:rPr>
          <w:rFonts w:ascii="Trebuchet MS" w:hAnsi="Trebuchet MS"/>
          <w:lang w:val="ro-RO"/>
        </w:rPr>
        <w:t>campania naţională privind respectarea de către transportatorii rutieri a prevederilor legale referitoare la încheierea şi executarea contractelor individuale de muncă, a timpului de muncă şi de odihnă a conducătorilor auto.</w:t>
      </w:r>
    </w:p>
    <w:p w:rsidR="002671C8" w:rsidRPr="005C0FD0" w:rsidRDefault="002671C8" w:rsidP="005C0FD0">
      <w:pPr>
        <w:spacing w:after="30" w:line="276" w:lineRule="auto"/>
        <w:ind w:left="900"/>
        <w:jc w:val="both"/>
        <w:rPr>
          <w:sz w:val="24"/>
          <w:szCs w:val="24"/>
          <w:lang w:val="ro-RO"/>
        </w:rPr>
      </w:pPr>
      <w:r w:rsidRPr="005C0FD0">
        <w:rPr>
          <w:sz w:val="24"/>
          <w:szCs w:val="24"/>
          <w:lang w:val="ro-RO"/>
        </w:rPr>
        <w:t>Acţiunile de control efectuate cu ocazia campaniilor privind identificarea şi combaterea cazurilor de muncă nedeclarată au o mai mare sferă de verificare a elementelor care concură la derularea raporturilor de muncă dintre angajat şi angajator :</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verificarea contractelor individuale de muncă în registrul general de evidenţă a salariaţilor;</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verificarea atentă a contractelor individuale de muncă cu timp parţial, care pot fi o formă mascată a unui contract de muncă cu normă întreagă, dispunându-se dacă este cazul reconsiderarea contractului individual de muncă ca fiind încheiat cu normă întreagă conform prevederilor legislaţiei în vigoare;</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verificarea duratei timpului de muncă şi de odihnă, a muncii suplimentare şi de noapte, repausul zilnic, sărbătorile legale;</w:t>
      </w:r>
    </w:p>
    <w:p w:rsidR="002671C8" w:rsidRPr="005C0FD0" w:rsidRDefault="002671C8" w:rsidP="005C0FD0">
      <w:pPr>
        <w:spacing w:after="30" w:line="276" w:lineRule="auto"/>
        <w:ind w:left="900"/>
        <w:jc w:val="both"/>
        <w:rPr>
          <w:sz w:val="24"/>
          <w:szCs w:val="24"/>
          <w:lang w:val="ro-RO"/>
        </w:rPr>
      </w:pPr>
      <w:r w:rsidRPr="005C0FD0">
        <w:rPr>
          <w:sz w:val="24"/>
          <w:szCs w:val="24"/>
          <w:lang w:val="ro-RO"/>
        </w:rPr>
        <w:t>- verificarea plăţii salariului cuvenit angajaţilor pentru munca prestată, precum şi stabilirea şi garantarea în plată a salariului minim brut pe ţară, atât în conformitate cu prevederile Codului Muncii cât şi ale Hotărârilor de Guvern în vigoare la momentul verificărilor.</w:t>
      </w:r>
    </w:p>
    <w:p w:rsidR="002671C8" w:rsidRPr="00891B8A" w:rsidRDefault="002671C8" w:rsidP="005C0FD0">
      <w:pPr>
        <w:spacing w:after="30" w:line="276" w:lineRule="auto"/>
        <w:ind w:left="900"/>
        <w:jc w:val="both"/>
        <w:rPr>
          <w:sz w:val="24"/>
          <w:szCs w:val="24"/>
          <w:lang w:val="ro-RO"/>
        </w:rPr>
      </w:pPr>
      <w:r w:rsidRPr="00891B8A">
        <w:rPr>
          <w:sz w:val="24"/>
          <w:szCs w:val="24"/>
          <w:lang w:val="ro-RO"/>
        </w:rPr>
        <w:t>Rezultatele acţiunilor de control din campaniile mai sus menţionate sunt:</w:t>
      </w:r>
    </w:p>
    <w:p w:rsidR="002671C8" w:rsidRPr="00891B8A" w:rsidRDefault="002671C8" w:rsidP="005C0FD0">
      <w:pPr>
        <w:pStyle w:val="ListParagraph"/>
        <w:numPr>
          <w:ilvl w:val="0"/>
          <w:numId w:val="57"/>
        </w:numPr>
        <w:spacing w:after="30" w:line="276" w:lineRule="auto"/>
        <w:ind w:left="900" w:firstLine="0"/>
        <w:jc w:val="both"/>
        <w:rPr>
          <w:rFonts w:ascii="Trebuchet MS" w:hAnsi="Trebuchet MS"/>
          <w:lang w:val="ro-RO"/>
        </w:rPr>
      </w:pPr>
      <w:r w:rsidRPr="00891B8A">
        <w:rPr>
          <w:rFonts w:ascii="Trebuchet MS" w:hAnsi="Trebuchet MS"/>
          <w:lang w:val="ro-RO"/>
        </w:rPr>
        <w:t>109 controale efectuate</w:t>
      </w:r>
      <w:r>
        <w:rPr>
          <w:rFonts w:ascii="Trebuchet MS" w:hAnsi="Trebuchet MS"/>
          <w:lang w:val="ro-RO"/>
        </w:rPr>
        <w:t>;</w:t>
      </w:r>
    </w:p>
    <w:p w:rsidR="002671C8" w:rsidRPr="00891B8A" w:rsidRDefault="002671C8" w:rsidP="005C0FD0">
      <w:pPr>
        <w:pStyle w:val="ListParagraph"/>
        <w:numPr>
          <w:ilvl w:val="0"/>
          <w:numId w:val="57"/>
        </w:numPr>
        <w:spacing w:after="30" w:line="276" w:lineRule="auto"/>
        <w:ind w:left="900" w:firstLine="0"/>
        <w:jc w:val="both"/>
        <w:rPr>
          <w:rFonts w:ascii="Trebuchet MS" w:hAnsi="Trebuchet MS"/>
          <w:lang w:val="ro-RO"/>
        </w:rPr>
      </w:pPr>
      <w:r w:rsidRPr="00891B8A">
        <w:rPr>
          <w:rFonts w:ascii="Trebuchet MS" w:hAnsi="Trebuchet MS"/>
          <w:lang w:val="ro-RO"/>
        </w:rPr>
        <w:t>24 sancţiuni aplicate</w:t>
      </w:r>
      <w:r>
        <w:rPr>
          <w:rFonts w:ascii="Trebuchet MS" w:hAnsi="Trebuchet MS"/>
          <w:lang w:val="ro-RO"/>
        </w:rPr>
        <w:t>;</w:t>
      </w:r>
    </w:p>
    <w:p w:rsidR="002671C8" w:rsidRPr="00891B8A" w:rsidRDefault="002671C8" w:rsidP="005C0FD0">
      <w:pPr>
        <w:pStyle w:val="ListParagraph"/>
        <w:numPr>
          <w:ilvl w:val="0"/>
          <w:numId w:val="57"/>
        </w:numPr>
        <w:spacing w:after="30" w:line="276" w:lineRule="auto"/>
        <w:ind w:left="900" w:firstLine="0"/>
        <w:jc w:val="both"/>
        <w:rPr>
          <w:rFonts w:ascii="Trebuchet MS" w:hAnsi="Trebuchet MS"/>
          <w:lang w:val="ro-RO"/>
        </w:rPr>
      </w:pPr>
      <w:r w:rsidRPr="00891B8A">
        <w:rPr>
          <w:rFonts w:ascii="Trebuchet MS" w:hAnsi="Trebuchet MS"/>
          <w:lang w:val="ro-RO"/>
        </w:rPr>
        <w:t>151.800 lei valoare amenzi aplicate</w:t>
      </w:r>
      <w:r>
        <w:rPr>
          <w:rFonts w:ascii="Trebuchet MS" w:hAnsi="Trebuchet MS"/>
          <w:lang w:val="ro-RO"/>
        </w:rPr>
        <w:t>;</w:t>
      </w:r>
    </w:p>
    <w:p w:rsidR="002671C8" w:rsidRPr="00891B8A" w:rsidRDefault="002671C8" w:rsidP="005C0FD0">
      <w:pPr>
        <w:pStyle w:val="ListParagraph"/>
        <w:numPr>
          <w:ilvl w:val="0"/>
          <w:numId w:val="57"/>
        </w:numPr>
        <w:spacing w:after="30" w:line="276" w:lineRule="auto"/>
        <w:ind w:left="900" w:firstLine="0"/>
        <w:jc w:val="both"/>
        <w:rPr>
          <w:rFonts w:ascii="Trebuchet MS" w:hAnsi="Trebuchet MS"/>
          <w:lang w:val="ro-RO"/>
        </w:rPr>
      </w:pPr>
      <w:r w:rsidRPr="00891B8A">
        <w:rPr>
          <w:rFonts w:ascii="Trebuchet MS" w:hAnsi="Trebuchet MS"/>
          <w:lang w:val="ro-RO"/>
        </w:rPr>
        <w:t>105 măsuri dispuse ca urmare a neconformităţilor depistate</w:t>
      </w:r>
      <w:r>
        <w:rPr>
          <w:rFonts w:ascii="Trebuchet MS" w:hAnsi="Trebuchet MS"/>
          <w:lang w:val="ro-RO"/>
        </w:rPr>
        <w:t>.</w:t>
      </w:r>
    </w:p>
    <w:p w:rsidR="002671C8" w:rsidRPr="005C0FD0" w:rsidRDefault="002671C8" w:rsidP="005C0FD0">
      <w:pPr>
        <w:autoSpaceDE w:val="0"/>
        <w:autoSpaceDN w:val="0"/>
        <w:adjustRightInd w:val="0"/>
        <w:spacing w:after="30" w:line="276" w:lineRule="auto"/>
        <w:ind w:left="900"/>
        <w:jc w:val="both"/>
        <w:rPr>
          <w:b/>
          <w:bCs/>
          <w:sz w:val="24"/>
          <w:szCs w:val="24"/>
          <w:lang w:val="ro-RO" w:eastAsia="ro-RO"/>
        </w:rPr>
      </w:pPr>
      <w:r w:rsidRPr="005C0FD0">
        <w:rPr>
          <w:b/>
          <w:bCs/>
          <w:sz w:val="24"/>
          <w:szCs w:val="24"/>
          <w:lang w:val="ro-RO" w:eastAsia="ro-RO"/>
        </w:rPr>
        <w:t>Alte campanii</w:t>
      </w:r>
    </w:p>
    <w:p w:rsidR="002671C8" w:rsidRPr="005C0FD0" w:rsidRDefault="002671C8" w:rsidP="005C0FD0">
      <w:pPr>
        <w:autoSpaceDE w:val="0"/>
        <w:autoSpaceDN w:val="0"/>
        <w:adjustRightInd w:val="0"/>
        <w:spacing w:after="30" w:line="276" w:lineRule="auto"/>
        <w:ind w:left="900"/>
        <w:jc w:val="both"/>
        <w:rPr>
          <w:i/>
          <w:iCs/>
          <w:sz w:val="24"/>
          <w:szCs w:val="24"/>
          <w:lang w:val="ro-RO" w:eastAsia="ro-RO"/>
        </w:rPr>
      </w:pPr>
      <w:r w:rsidRPr="005C0FD0">
        <w:rPr>
          <w:i/>
          <w:iCs/>
          <w:sz w:val="24"/>
          <w:szCs w:val="24"/>
          <w:lang w:val="ro-RO" w:eastAsia="ro-RO"/>
        </w:rPr>
        <w:t>Campania naţională privind respectarea de către beneficiari sau împuterniciţi ai acestora a prevederilor Legii nr. 52/2011 privind exercitarea unor activităţi cu caracter ocazional desfăşurate de zilieri, republicată, cu modificările şi completările</w:t>
      </w:r>
      <w:r w:rsidRPr="005C0FD0">
        <w:rPr>
          <w:sz w:val="24"/>
          <w:szCs w:val="24"/>
          <w:lang w:val="ro-RO" w:eastAsia="ro-RO"/>
        </w:rPr>
        <w:t xml:space="preserve"> </w:t>
      </w:r>
      <w:r w:rsidRPr="005C0FD0">
        <w:rPr>
          <w:i/>
          <w:iCs/>
          <w:sz w:val="24"/>
          <w:szCs w:val="24"/>
          <w:lang w:val="ro-RO" w:eastAsia="ro-RO"/>
        </w:rPr>
        <w:t>ulterioare, precum şi a normelor metodologice de aplicare a Legii nr. 52/2011 în domeniile prevăzute la art. 13 şi a prevederilor legale privind prevenirea şi combaterea exploatării copiilor/tinerilor prin muncă în aceste domenii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Obiectivele campaniei au fost :</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Identificarea beneficiarilor sau împuterniciţilor acestora care folosesc zilieri şi luarea măsurilor care se impun pentru nerespectarea de către aceştia a prevederilor Legii nr. 52/2011;</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Creşterea gradului de conştientizare a beneficiarilor sau împuterniciţilor acestora şi a zilierilor care desfăşoară activităţi cu caracter ocazional în domeniile stabilite de legiuitor, în ceea ce priveşte necesitatea aplicării şi respectării prevederilor legale în domeniul relaţiilor de muncă şi al securităţii şi sănătăţii în muncă;</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Identificarea beneficiarilor sau împuterniciţilor acestora care folosesc zilieri în condiţiile în care se impunea încheierea contractelor individuale de muncă şi luarea măsurilor care se impun pentru respectarea de către beneficiarii  din domeniile care fac obiectul campaniei, a prevederilor legale în domeniul relaţiilor de muncă;</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Determinarea beneficiarilor sau împuterniciţilor acestora de a respecta obligaţia de a înfiinţa, completa registrul de evidenţă a zilierilor şi de a transmite un extras al acestuia la inspectoratul de muncă.</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Rezultatele acţiunilor de control :</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w:t>
      </w:r>
      <w:r w:rsidRPr="005C0FD0">
        <w:rPr>
          <w:sz w:val="24"/>
          <w:szCs w:val="24"/>
          <w:lang w:val="ro-RO" w:eastAsia="ro-RO"/>
        </w:rPr>
        <w:tab/>
        <w:t>34 de beneficiari controlaţi, la care desfăşurau activitate 32 de zilieri;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w:t>
      </w:r>
      <w:r w:rsidRPr="005C0FD0">
        <w:rPr>
          <w:sz w:val="24"/>
          <w:szCs w:val="24"/>
          <w:lang w:val="ro-RO" w:eastAsia="ro-RO"/>
        </w:rPr>
        <w:tab/>
        <w:t>6 sancţiuni aplicate pe Legea 52/2011;</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w:t>
      </w:r>
      <w:r w:rsidRPr="005C0FD0">
        <w:rPr>
          <w:sz w:val="24"/>
          <w:szCs w:val="24"/>
          <w:lang w:val="ro-RO" w:eastAsia="ro-RO"/>
        </w:rPr>
        <w:tab/>
        <w:t>29 de masuri dispuse pentru neconformităţile constatate.</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rFonts w:cs="Trebuchet MS"/>
          <w:i/>
          <w:iCs/>
          <w:sz w:val="24"/>
          <w:szCs w:val="24"/>
          <w:lang w:val="ro-RO" w:eastAsia="ro-RO"/>
        </w:rPr>
        <w:t>C</w:t>
      </w:r>
      <w:r w:rsidRPr="005C0FD0">
        <w:rPr>
          <w:i/>
          <w:iCs/>
          <w:sz w:val="24"/>
          <w:szCs w:val="24"/>
          <w:lang w:val="ro-RO" w:eastAsia="ro-RO"/>
        </w:rPr>
        <w:t>ampania naţională privind verificarea modului în care angajatorii români respectă prevederile legale referitoare la legislaţia muncii şi la regimul juridic aplicabil străinilor pe teritoriul României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Campania a fost motivată de fenomenul migraţiei cetăţenilor străini non UE în România şi pentru promovarea unei migraţii legale în beneficiul tuturor părţilor, respectiv societatea românească şi imigranţi, obiective avute în vedere prin strategia naţională privind imigraţia, se impune întărirea controlului legalităţii şederii pe teritoriul României a cetăţenilor din statele terţe şi a modului de încadrare a acestora pe piaţa muncii din România.</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Cetăţenii străini non UE, pot desfăşura activităţi lucrative pe teritoriul României în condiţiile impuse de Ordonanţa Guvernului nr. 25/2014 privind încadrarea în muncă şi detaşarea străinilor pe teritoriul României şi cu respectarea prevederilor Codului Muncii.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Prin actele normative emise în acest sens, angajatorii români au obligaţia ca înaintea primirii la muncă a cetăţenilor străini non UE să obţină aviz de angajare, eliberat de structurile Inspectoratului General pentru Imigrări şi să întocmească contract individual de muncă cu respectarea Codului Muncii şi a HG nr. 905/2017 privind registrul general de evidenţă a salariaţilor, cu modificările şi completările ulterioare.</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Obiectivele campaniei sunt :</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Identificarea şi combaterea muncii nedeclarate a străinilor pe piaţa muncii din România;</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Identificarea angajatorilor care utilizează cetăţeni străini;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Garantarea în plată a salariului de bază minim brut pe ţară;</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Verificarea respectării prevederilor privind timpul de muncă şi de odihnă;</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Creşterea gradului de conştientizare a angajatorilor români pentru necesitatea respectării prevederilor legale privind angajarea străinilor;</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Diminuarea consecinţelor sociale şi economice negative care derivă din nerespectarea regimului străinilor pe teritoriul României;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 Eliminarea neconformităţilor constatate prin dispunerea de măsuri obligatorii de intrare în legalitate şi după caz, aplicarea de sancţiuni contravenţionale corespunzătoare.</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Rezultatele acţiunilor de control :</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w:t>
      </w:r>
      <w:r w:rsidRPr="005C0FD0">
        <w:rPr>
          <w:sz w:val="24"/>
          <w:szCs w:val="24"/>
          <w:lang w:val="ro-RO" w:eastAsia="ro-RO"/>
        </w:rPr>
        <w:tab/>
        <w:t>12 angajatori controlaţi, din care la 2 angajatori au participat şi reprezentanţi ai IGI;</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w:t>
      </w:r>
      <w:r w:rsidRPr="005C0FD0">
        <w:rPr>
          <w:sz w:val="24"/>
          <w:szCs w:val="24"/>
          <w:lang w:val="ro-RO" w:eastAsia="ro-RO"/>
        </w:rPr>
        <w:tab/>
        <w:t>5 neconformităţi.</w:t>
      </w:r>
    </w:p>
    <w:p w:rsidR="002671C8" w:rsidRPr="005C0FD0" w:rsidRDefault="002671C8" w:rsidP="005C0FD0">
      <w:pPr>
        <w:autoSpaceDE w:val="0"/>
        <w:autoSpaceDN w:val="0"/>
        <w:adjustRightInd w:val="0"/>
        <w:spacing w:after="30" w:line="276" w:lineRule="auto"/>
        <w:ind w:left="900"/>
        <w:jc w:val="both"/>
        <w:rPr>
          <w:i/>
          <w:iCs/>
          <w:sz w:val="24"/>
          <w:szCs w:val="24"/>
          <w:lang w:val="ro-RO" w:eastAsia="ro-RO"/>
        </w:rPr>
      </w:pPr>
      <w:r w:rsidRPr="005C0FD0">
        <w:rPr>
          <w:i/>
          <w:iCs/>
          <w:sz w:val="24"/>
          <w:szCs w:val="24"/>
          <w:lang w:val="ro-RO" w:eastAsia="ro-RO"/>
        </w:rPr>
        <w:t xml:space="preserve">Acţiuni comune de control cu Direcţiei Regionale Antifraudă, la solicitarea acesteia, în luna august </w:t>
      </w:r>
    </w:p>
    <w:p w:rsidR="002671C8" w:rsidRPr="005C0FD0" w:rsidRDefault="002671C8" w:rsidP="005C0FD0">
      <w:pPr>
        <w:autoSpaceDE w:val="0"/>
        <w:autoSpaceDN w:val="0"/>
        <w:adjustRightInd w:val="0"/>
        <w:spacing w:after="30" w:line="276" w:lineRule="auto"/>
        <w:ind w:left="900"/>
        <w:jc w:val="both"/>
        <w:rPr>
          <w:sz w:val="24"/>
          <w:szCs w:val="24"/>
          <w:lang w:val="ro-RO" w:eastAsia="ro-RO"/>
        </w:rPr>
      </w:pPr>
      <w:r w:rsidRPr="005C0FD0">
        <w:rPr>
          <w:sz w:val="24"/>
          <w:szCs w:val="24"/>
          <w:lang w:val="ro-RO" w:eastAsia="ro-RO"/>
        </w:rPr>
        <w:t>Au fost organizate acţiuni comune de control pe raza judeţului nostru fiind verificate un număr de 13 societăţi şi dispuse un număr de 33 măsuri pentru încălcarea prevederilor legale din domeniul muncii.</w:t>
      </w:r>
    </w:p>
    <w:p w:rsidR="002671C8" w:rsidRPr="00891B8A" w:rsidRDefault="002671C8" w:rsidP="00891B8A">
      <w:pPr>
        <w:autoSpaceDE w:val="0"/>
        <w:autoSpaceDN w:val="0"/>
        <w:adjustRightInd w:val="0"/>
        <w:spacing w:after="30" w:line="276" w:lineRule="auto"/>
        <w:ind w:left="902"/>
        <w:rPr>
          <w:b/>
          <w:bCs/>
          <w:sz w:val="24"/>
          <w:szCs w:val="24"/>
          <w:lang w:val="ro-RO" w:eastAsia="ro-RO"/>
        </w:rPr>
      </w:pPr>
    </w:p>
    <w:p w:rsidR="002671C8" w:rsidRPr="00891B8A" w:rsidRDefault="002671C8" w:rsidP="00891B8A">
      <w:pPr>
        <w:autoSpaceDE w:val="0"/>
        <w:autoSpaceDN w:val="0"/>
        <w:adjustRightInd w:val="0"/>
        <w:spacing w:after="30" w:line="276" w:lineRule="auto"/>
        <w:ind w:left="902"/>
        <w:rPr>
          <w:b/>
          <w:bCs/>
          <w:i/>
          <w:iCs/>
          <w:sz w:val="28"/>
          <w:szCs w:val="28"/>
          <w:u w:val="single"/>
          <w:lang w:val="ro-RO" w:eastAsia="ro-RO"/>
        </w:rPr>
      </w:pPr>
      <w:r w:rsidRPr="00891B8A">
        <w:rPr>
          <w:b/>
          <w:bCs/>
          <w:i/>
          <w:iCs/>
          <w:sz w:val="28"/>
          <w:szCs w:val="28"/>
          <w:u w:val="single"/>
          <w:lang w:val="ro-RO" w:eastAsia="ro-RO"/>
        </w:rPr>
        <w:t>II. în domeniul contracte colective de muncă şi monitorizare relaţii de muncă</w:t>
      </w:r>
    </w:p>
    <w:p w:rsidR="002671C8" w:rsidRPr="00891B8A" w:rsidRDefault="002671C8" w:rsidP="00891B8A">
      <w:pPr>
        <w:autoSpaceDE w:val="0"/>
        <w:autoSpaceDN w:val="0"/>
        <w:adjustRightInd w:val="0"/>
        <w:spacing w:after="30" w:line="276" w:lineRule="auto"/>
        <w:ind w:left="902"/>
        <w:rPr>
          <w:b/>
          <w:bCs/>
          <w:i/>
          <w:iCs/>
          <w:sz w:val="28"/>
          <w:szCs w:val="28"/>
          <w:lang w:val="ro-RO" w:eastAsia="ro-RO"/>
        </w:rPr>
      </w:pPr>
    </w:p>
    <w:p w:rsidR="002671C8" w:rsidRPr="00891B8A" w:rsidRDefault="002671C8" w:rsidP="00891B8A">
      <w:pPr>
        <w:autoSpaceDE w:val="0"/>
        <w:autoSpaceDN w:val="0"/>
        <w:adjustRightInd w:val="0"/>
        <w:spacing w:after="30" w:line="276" w:lineRule="auto"/>
        <w:ind w:left="902"/>
        <w:rPr>
          <w:b/>
          <w:bCs/>
          <w:i/>
          <w:iCs/>
          <w:sz w:val="24"/>
          <w:szCs w:val="24"/>
          <w:lang w:val="ro-RO" w:eastAsia="ro-RO"/>
        </w:rPr>
      </w:pPr>
      <w:r w:rsidRPr="00891B8A">
        <w:rPr>
          <w:b/>
          <w:bCs/>
          <w:i/>
          <w:iCs/>
          <w:sz w:val="24"/>
          <w:szCs w:val="24"/>
          <w:lang w:val="ro-RO" w:eastAsia="ro-RO"/>
        </w:rPr>
        <w:t>a) Contracte individuale de muncă active</w:t>
      </w:r>
    </w:p>
    <w:p w:rsidR="002671C8" w:rsidRPr="00891B8A" w:rsidRDefault="002671C8" w:rsidP="00891B8A">
      <w:pPr>
        <w:autoSpaceDE w:val="0"/>
        <w:autoSpaceDN w:val="0"/>
        <w:adjustRightInd w:val="0"/>
        <w:spacing w:after="30" w:line="276" w:lineRule="auto"/>
        <w:ind w:left="902"/>
        <w:jc w:val="both"/>
        <w:rPr>
          <w:sz w:val="24"/>
          <w:szCs w:val="24"/>
          <w:lang w:val="ro-RO" w:eastAsia="ro-RO"/>
        </w:rPr>
      </w:pPr>
      <w:r w:rsidRPr="00891B8A">
        <w:rPr>
          <w:sz w:val="24"/>
          <w:szCs w:val="24"/>
          <w:lang w:val="ro-RO" w:eastAsia="ro-RO"/>
        </w:rPr>
        <w:t>Evoluţia numărului de salariaţi activi, angajatori activi şi contracte individuale de muncă active, înregistrate în Registrul general de evidenţă a salariaţilor pentru perioada ianuarie - decembrie 2019 este următoarea:</w:t>
      </w:r>
    </w:p>
    <w:tbl>
      <w:tblPr>
        <w:tblW w:w="9139" w:type="dxa"/>
        <w:tblInd w:w="1008" w:type="dxa"/>
        <w:tblLook w:val="0000"/>
      </w:tblPr>
      <w:tblGrid>
        <w:gridCol w:w="2175"/>
        <w:gridCol w:w="2423"/>
        <w:gridCol w:w="2381"/>
        <w:gridCol w:w="2160"/>
      </w:tblGrid>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center"/>
          </w:tcPr>
          <w:p w:rsidR="002671C8" w:rsidRPr="00A61F07" w:rsidRDefault="002671C8" w:rsidP="00F23842">
            <w:pPr>
              <w:spacing w:after="120" w:line="276" w:lineRule="auto"/>
              <w:ind w:left="720"/>
              <w:jc w:val="center"/>
              <w:rPr>
                <w:rFonts w:cs="Arial"/>
                <w:lang w:val="ro-RO"/>
              </w:rPr>
            </w:pPr>
            <w:r w:rsidRPr="00A61F07">
              <w:rPr>
                <w:rFonts w:cs="Arial"/>
                <w:lang w:val="ro-RO"/>
              </w:rPr>
              <w:t>Data de referinţă</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after="120" w:line="276" w:lineRule="auto"/>
              <w:ind w:left="720"/>
              <w:jc w:val="center"/>
              <w:rPr>
                <w:rFonts w:cs="Arial"/>
                <w:color w:val="000000"/>
                <w:lang w:val="ro-RO"/>
              </w:rPr>
            </w:pPr>
            <w:r w:rsidRPr="00A61F07">
              <w:rPr>
                <w:rFonts w:cs="Arial"/>
                <w:bCs/>
                <w:color w:val="000000"/>
                <w:lang w:val="ro-RO"/>
              </w:rPr>
              <w:t>Nr. angajatori activi</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after="120" w:line="276" w:lineRule="auto"/>
              <w:ind w:left="720"/>
              <w:jc w:val="center"/>
              <w:rPr>
                <w:rFonts w:cs="Arial"/>
                <w:color w:val="000000"/>
                <w:lang w:val="ro-RO"/>
              </w:rPr>
            </w:pPr>
            <w:r w:rsidRPr="00A61F07">
              <w:rPr>
                <w:rFonts w:cs="Arial"/>
                <w:bCs/>
                <w:color w:val="000000"/>
              </w:rPr>
              <w:t xml:space="preserve">Nr. </w:t>
            </w:r>
            <w:r w:rsidRPr="00A61F07">
              <w:rPr>
                <w:rFonts w:cs="Arial"/>
                <w:bCs/>
                <w:color w:val="000000"/>
                <w:lang w:val="ro-RO"/>
              </w:rPr>
              <w:t>salariaţi activi</w:t>
            </w:r>
            <w:r w:rsidRPr="00A61F07">
              <w:rPr>
                <w:rFonts w:cs="Arial"/>
                <w:bCs/>
                <w:color w:val="000000"/>
              </w:rPr>
              <w:t>*</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after="120" w:line="276" w:lineRule="auto"/>
              <w:ind w:left="720"/>
              <w:jc w:val="center"/>
              <w:rPr>
                <w:rFonts w:cs="Arial"/>
                <w:color w:val="000000"/>
                <w:lang w:val="ro-RO"/>
              </w:rPr>
            </w:pPr>
            <w:r w:rsidRPr="00A61F07">
              <w:rPr>
                <w:rFonts w:cs="Arial"/>
                <w:bCs/>
              </w:rPr>
              <w:t>C.I.M. Active</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01.01.2019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12384</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111047</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126201</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01.02.2019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12338</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111329</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126536</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01.03.2019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12373</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112038</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127175</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01.04.2019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12475</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112988</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128375</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01.05.2019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12491</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112983</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128207</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01.06.2019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12544</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113778</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129113</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01.07.2019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12614</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114249</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127710</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01.08.2019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12646</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114523</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127430</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01.09.2019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12715</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113855</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126217</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01.10.2019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12777</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114248</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128356</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01.11.2019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12803</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114757</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129835</w:t>
            </w:r>
          </w:p>
        </w:tc>
      </w:tr>
      <w:tr w:rsidR="002671C8" w:rsidRPr="00A61F07" w:rsidTr="00891B8A">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671C8" w:rsidRPr="00A61F07" w:rsidRDefault="002671C8" w:rsidP="00F23842">
            <w:pPr>
              <w:spacing w:line="360" w:lineRule="auto"/>
              <w:ind w:left="720"/>
              <w:jc w:val="center"/>
              <w:rPr>
                <w:rFonts w:cs="Arial"/>
              </w:rPr>
            </w:pPr>
            <w:r w:rsidRPr="00A61F07">
              <w:rPr>
                <w:rFonts w:cs="Arial"/>
              </w:rPr>
              <w:t>01.12.2019</w:t>
            </w:r>
          </w:p>
        </w:tc>
        <w:tc>
          <w:tcPr>
            <w:tcW w:w="2423"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12849</w:t>
            </w:r>
          </w:p>
        </w:tc>
        <w:tc>
          <w:tcPr>
            <w:tcW w:w="2381"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114815</w:t>
            </w:r>
          </w:p>
        </w:tc>
        <w:tc>
          <w:tcPr>
            <w:tcW w:w="2160" w:type="dxa"/>
            <w:tcBorders>
              <w:top w:val="single" w:sz="4" w:space="0" w:color="auto"/>
              <w:left w:val="nil"/>
              <w:bottom w:val="single" w:sz="4" w:space="0" w:color="auto"/>
              <w:right w:val="single" w:sz="4" w:space="0" w:color="auto"/>
            </w:tcBorders>
            <w:vAlign w:val="center"/>
          </w:tcPr>
          <w:p w:rsidR="002671C8" w:rsidRPr="00A61F07" w:rsidRDefault="002671C8" w:rsidP="00F23842">
            <w:pPr>
              <w:spacing w:line="360" w:lineRule="auto"/>
              <w:ind w:left="720"/>
              <w:jc w:val="center"/>
              <w:rPr>
                <w:rFonts w:cs="Arial"/>
                <w:color w:val="000000"/>
              </w:rPr>
            </w:pPr>
            <w:r w:rsidRPr="00A61F07">
              <w:rPr>
                <w:rFonts w:cs="Arial"/>
                <w:color w:val="000000"/>
              </w:rPr>
              <w:t>130149</w:t>
            </w:r>
          </w:p>
        </w:tc>
      </w:tr>
    </w:tbl>
    <w:p w:rsidR="002671C8" w:rsidRDefault="002671C8" w:rsidP="002B6B28">
      <w:pPr>
        <w:autoSpaceDE w:val="0"/>
        <w:autoSpaceDN w:val="0"/>
        <w:adjustRightInd w:val="0"/>
        <w:spacing w:after="120" w:line="276" w:lineRule="auto"/>
        <w:ind w:left="900"/>
        <w:jc w:val="both"/>
        <w:rPr>
          <w:lang w:val="ro-RO" w:eastAsia="ro-RO"/>
        </w:rPr>
      </w:pPr>
    </w:p>
    <w:p w:rsidR="002671C8" w:rsidRPr="00891B8A" w:rsidRDefault="002671C8" w:rsidP="00891B8A">
      <w:pPr>
        <w:spacing w:after="30" w:line="276" w:lineRule="auto"/>
        <w:ind w:left="902"/>
        <w:rPr>
          <w:b/>
          <w:bCs/>
          <w:sz w:val="24"/>
          <w:szCs w:val="24"/>
          <w:highlight w:val="yellow"/>
          <w:lang w:val="ro-RO" w:eastAsia="ro-RO"/>
        </w:rPr>
      </w:pPr>
      <w:r w:rsidRPr="00891B8A">
        <w:rPr>
          <w:sz w:val="24"/>
          <w:szCs w:val="24"/>
          <w:lang w:val="ro-RO" w:eastAsia="ro-RO"/>
        </w:rPr>
        <w:t>Evoluţia numărului de contracte individuale de muncă (CIM) înregistrate în Registrul general de evidenţă a salariaţilor în perioada ianuarie - decembrie 2019 este următoarea:</w:t>
      </w:r>
    </w:p>
    <w:tbl>
      <w:tblPr>
        <w:tblW w:w="9000" w:type="dxa"/>
        <w:tblInd w:w="1008" w:type="dxa"/>
        <w:tblLayout w:type="fixed"/>
        <w:tblLook w:val="0000"/>
      </w:tblPr>
      <w:tblGrid>
        <w:gridCol w:w="1309"/>
        <w:gridCol w:w="1211"/>
        <w:gridCol w:w="1080"/>
        <w:gridCol w:w="1080"/>
        <w:gridCol w:w="1314"/>
        <w:gridCol w:w="1080"/>
        <w:gridCol w:w="846"/>
        <w:gridCol w:w="1080"/>
      </w:tblGrid>
      <w:tr w:rsidR="002671C8" w:rsidRPr="001731B3" w:rsidTr="001C5C26">
        <w:trPr>
          <w:trHeight w:val="330"/>
        </w:trPr>
        <w:tc>
          <w:tcPr>
            <w:tcW w:w="1309" w:type="dxa"/>
            <w:vMerge w:val="restart"/>
            <w:tcBorders>
              <w:top w:val="single" w:sz="4" w:space="0" w:color="auto"/>
              <w:left w:val="single" w:sz="4" w:space="0" w:color="auto"/>
              <w:bottom w:val="single" w:sz="4" w:space="0" w:color="000000"/>
              <w:right w:val="single" w:sz="4" w:space="0" w:color="auto"/>
            </w:tcBorders>
            <w:noWrap/>
            <w:vAlign w:val="center"/>
          </w:tcPr>
          <w:p w:rsidR="002671C8" w:rsidRPr="001731B3" w:rsidRDefault="002671C8" w:rsidP="00F23842">
            <w:pPr>
              <w:jc w:val="center"/>
              <w:rPr>
                <w:rFonts w:eastAsia="Times New Roman" w:cs="Arial"/>
              </w:rPr>
            </w:pPr>
            <w:r w:rsidRPr="001731B3">
              <w:rPr>
                <w:rFonts w:eastAsia="Times New Roman" w:cs="Arial"/>
              </w:rPr>
              <w:t>LUNA</w:t>
            </w:r>
          </w:p>
        </w:tc>
        <w:tc>
          <w:tcPr>
            <w:tcW w:w="7691" w:type="dxa"/>
            <w:gridSpan w:val="7"/>
            <w:tcBorders>
              <w:top w:val="single" w:sz="4" w:space="0" w:color="auto"/>
              <w:left w:val="nil"/>
              <w:bottom w:val="single" w:sz="4" w:space="0" w:color="auto"/>
              <w:right w:val="single" w:sz="4" w:space="0" w:color="000000"/>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Nr. de contracte individuale de munc</w:t>
            </w:r>
            <w:r>
              <w:rPr>
                <w:rFonts w:eastAsia="Times New Roman" w:cs="Arial"/>
                <w:lang w:val="ro-RO"/>
              </w:rPr>
              <w:t>ã</w:t>
            </w:r>
            <w:r w:rsidRPr="001731B3">
              <w:rPr>
                <w:rFonts w:eastAsia="Times New Roman" w:cs="Arial"/>
                <w:lang w:val="ro-RO"/>
              </w:rPr>
              <w:t xml:space="preserve"> active</w:t>
            </w:r>
          </w:p>
        </w:tc>
      </w:tr>
      <w:tr w:rsidR="002671C8" w:rsidRPr="001731B3" w:rsidTr="001C5C26">
        <w:trPr>
          <w:trHeight w:val="255"/>
        </w:trPr>
        <w:tc>
          <w:tcPr>
            <w:tcW w:w="1309" w:type="dxa"/>
            <w:vMerge/>
            <w:tcBorders>
              <w:top w:val="single" w:sz="4" w:space="0" w:color="auto"/>
              <w:left w:val="single" w:sz="4" w:space="0" w:color="auto"/>
              <w:bottom w:val="single" w:sz="4" w:space="0" w:color="000000"/>
              <w:right w:val="single" w:sz="4" w:space="0" w:color="auto"/>
            </w:tcBorders>
            <w:vAlign w:val="center"/>
          </w:tcPr>
          <w:p w:rsidR="002671C8" w:rsidRPr="001731B3" w:rsidRDefault="002671C8" w:rsidP="00F23842">
            <w:pPr>
              <w:rPr>
                <w:rFonts w:eastAsia="Times New Roman" w:cs="Arial"/>
              </w:rPr>
            </w:pPr>
          </w:p>
        </w:tc>
        <w:tc>
          <w:tcPr>
            <w:tcW w:w="3371" w:type="dxa"/>
            <w:gridSpan w:val="3"/>
            <w:tcBorders>
              <w:top w:val="single" w:sz="4" w:space="0" w:color="auto"/>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Pr>
                <w:rFonts w:eastAsia="Times New Roman" w:cs="Arial"/>
                <w:lang w:val="ro-RO"/>
              </w:rPr>
              <w:t>Norma î</w:t>
            </w:r>
            <w:r w:rsidRPr="001731B3">
              <w:rPr>
                <w:rFonts w:eastAsia="Times New Roman" w:cs="Arial"/>
                <w:lang w:val="ro-RO"/>
              </w:rPr>
              <w:t>ntreag</w:t>
            </w:r>
            <w:r>
              <w:rPr>
                <w:rFonts w:eastAsia="Times New Roman" w:cs="Arial"/>
                <w:lang w:val="ro-RO"/>
              </w:rPr>
              <w:t>ã</w:t>
            </w:r>
          </w:p>
        </w:tc>
        <w:tc>
          <w:tcPr>
            <w:tcW w:w="3240" w:type="dxa"/>
            <w:gridSpan w:val="3"/>
            <w:tcBorders>
              <w:top w:val="single" w:sz="4" w:space="0" w:color="auto"/>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Norma par</w:t>
            </w:r>
            <w:r>
              <w:rPr>
                <w:rFonts w:eastAsia="Times New Roman" w:cs="Arial"/>
                <w:lang w:val="ro-RO"/>
              </w:rPr>
              <w:t>þ</w:t>
            </w:r>
            <w:r w:rsidRPr="001731B3">
              <w:rPr>
                <w:rFonts w:eastAsia="Times New Roman" w:cs="Arial"/>
                <w:lang w:val="ro-RO"/>
              </w:rPr>
              <w:t>ial</w:t>
            </w:r>
            <w:r>
              <w:rPr>
                <w:rFonts w:eastAsia="Times New Roman" w:cs="Arial"/>
                <w:lang w:val="ro-RO"/>
              </w:rPr>
              <w:t>ã</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rPr>
            </w:pPr>
            <w:r w:rsidRPr="001731B3">
              <w:rPr>
                <w:rFonts w:eastAsia="Times New Roman" w:cs="Arial"/>
              </w:rPr>
              <w:t>Total</w:t>
            </w:r>
          </w:p>
        </w:tc>
      </w:tr>
      <w:tr w:rsidR="002671C8" w:rsidRPr="001731B3" w:rsidTr="001C5C26">
        <w:trPr>
          <w:trHeight w:val="990"/>
        </w:trPr>
        <w:tc>
          <w:tcPr>
            <w:tcW w:w="1309" w:type="dxa"/>
            <w:vMerge/>
            <w:tcBorders>
              <w:top w:val="single" w:sz="4" w:space="0" w:color="auto"/>
              <w:left w:val="single" w:sz="4" w:space="0" w:color="auto"/>
              <w:bottom w:val="single" w:sz="4" w:space="0" w:color="000000"/>
              <w:right w:val="single" w:sz="4" w:space="0" w:color="auto"/>
            </w:tcBorders>
            <w:vAlign w:val="center"/>
          </w:tcPr>
          <w:p w:rsidR="002671C8" w:rsidRPr="001731B3" w:rsidRDefault="002671C8" w:rsidP="00F23842">
            <w:pPr>
              <w:rPr>
                <w:rFonts w:eastAsia="Times New Roman" w:cs="Arial"/>
              </w:rPr>
            </w:pP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Durata nedeter</w:t>
            </w:r>
          </w:p>
          <w:p w:rsidR="002671C8" w:rsidRPr="001731B3" w:rsidRDefault="002671C8" w:rsidP="00F23842">
            <w:pPr>
              <w:jc w:val="center"/>
              <w:rPr>
                <w:rFonts w:eastAsia="Times New Roman" w:cs="Arial"/>
                <w:lang w:val="ro-RO"/>
              </w:rPr>
            </w:pPr>
            <w:r w:rsidRPr="001731B3">
              <w:rPr>
                <w:rFonts w:eastAsia="Times New Roman" w:cs="Arial"/>
                <w:lang w:val="ro-RO"/>
              </w:rPr>
              <w:t>minat</w:t>
            </w:r>
            <w:r>
              <w:rPr>
                <w:rFonts w:eastAsia="Times New Roman" w:cs="Arial"/>
                <w:lang w:val="ro-RO"/>
              </w:rPr>
              <w:t>ã</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Durata determi</w:t>
            </w:r>
          </w:p>
          <w:p w:rsidR="002671C8" w:rsidRPr="001731B3" w:rsidRDefault="002671C8" w:rsidP="00F23842">
            <w:pPr>
              <w:jc w:val="center"/>
              <w:rPr>
                <w:rFonts w:eastAsia="Times New Roman" w:cs="Arial"/>
                <w:lang w:val="ro-RO"/>
              </w:rPr>
            </w:pPr>
            <w:r w:rsidRPr="001731B3">
              <w:rPr>
                <w:rFonts w:eastAsia="Times New Roman" w:cs="Arial"/>
                <w:lang w:val="ro-RO"/>
              </w:rPr>
              <w:t>nat</w:t>
            </w:r>
            <w:r>
              <w:rPr>
                <w:rFonts w:eastAsia="Times New Roman" w:cs="Arial"/>
                <w:lang w:val="ro-RO"/>
              </w:rPr>
              <w:t>ã</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total</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Durata nedeter</w:t>
            </w:r>
          </w:p>
          <w:p w:rsidR="002671C8" w:rsidRPr="001731B3" w:rsidRDefault="002671C8" w:rsidP="00F23842">
            <w:pPr>
              <w:jc w:val="center"/>
              <w:rPr>
                <w:rFonts w:eastAsia="Times New Roman" w:cs="Arial"/>
                <w:lang w:val="ro-RO"/>
              </w:rPr>
            </w:pPr>
            <w:r w:rsidRPr="001731B3">
              <w:rPr>
                <w:rFonts w:eastAsia="Times New Roman" w:cs="Arial"/>
                <w:lang w:val="ro-RO"/>
              </w:rPr>
              <w:t>minat</w:t>
            </w:r>
            <w:r>
              <w:rPr>
                <w:rFonts w:eastAsia="Times New Roman" w:cs="Arial"/>
                <w:lang w:val="ro-RO"/>
              </w:rPr>
              <w:t>ã</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lang w:val="ro-RO"/>
              </w:rPr>
            </w:pPr>
            <w:r w:rsidRPr="001731B3">
              <w:rPr>
                <w:rFonts w:eastAsia="Times New Roman" w:cs="Arial"/>
                <w:lang w:val="ro-RO"/>
              </w:rPr>
              <w:t>Durata determinat</w:t>
            </w:r>
            <w:r>
              <w:rPr>
                <w:rFonts w:eastAsia="Times New Roman" w:cs="Arial"/>
                <w:lang w:val="ro-RO"/>
              </w:rPr>
              <w:t>ã</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center"/>
              <w:rPr>
                <w:rFonts w:eastAsia="Times New Roman" w:cs="Arial"/>
              </w:rPr>
            </w:pPr>
            <w:r w:rsidRPr="001731B3">
              <w:rPr>
                <w:rFonts w:eastAsia="Times New Roman" w:cs="Arial"/>
              </w:rPr>
              <w:t>total</w:t>
            </w:r>
          </w:p>
        </w:tc>
        <w:tc>
          <w:tcPr>
            <w:tcW w:w="1080" w:type="dxa"/>
            <w:tcBorders>
              <w:top w:val="nil"/>
              <w:left w:val="nil"/>
              <w:bottom w:val="single" w:sz="4" w:space="0" w:color="auto"/>
              <w:right w:val="single" w:sz="4" w:space="0" w:color="auto"/>
            </w:tcBorders>
          </w:tcPr>
          <w:p w:rsidR="002671C8" w:rsidRPr="001731B3" w:rsidRDefault="002671C8" w:rsidP="00F23842">
            <w:pPr>
              <w:rPr>
                <w:rFonts w:eastAsia="Times New Roman" w:cs="Arial"/>
              </w:rPr>
            </w:pPr>
            <w:r w:rsidRPr="001731B3">
              <w:rPr>
                <w:rFonts w:eastAsia="Times New Roman" w:cs="Arial"/>
              </w:rPr>
              <w:t> </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05.01.2019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lang w:val="ro-RO"/>
              </w:rPr>
            </w:pPr>
            <w:r w:rsidRPr="001731B3">
              <w:rPr>
                <w:rFonts w:eastAsia="Times New Roman" w:cs="Arial"/>
                <w:lang w:val="ro-RO"/>
              </w:rPr>
              <w:t>100563</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lang w:val="ro-RO"/>
              </w:rPr>
            </w:pPr>
            <w:r w:rsidRPr="001731B3">
              <w:rPr>
                <w:rFonts w:eastAsia="Times New Roman" w:cs="Arial"/>
                <w:lang w:val="ro-RO"/>
              </w:rPr>
              <w:t>6068</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lang w:val="ro-RO"/>
              </w:rPr>
            </w:pPr>
            <w:r w:rsidRPr="001731B3">
              <w:rPr>
                <w:rFonts w:eastAsia="Times New Roman" w:cs="Arial"/>
                <w:lang w:val="ro-RO"/>
              </w:rPr>
              <w:t>106631</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lang w:val="ro-RO"/>
              </w:rPr>
            </w:pPr>
            <w:r w:rsidRPr="001731B3">
              <w:rPr>
                <w:rFonts w:eastAsia="Times New Roman" w:cs="Arial"/>
                <w:lang w:val="ro-RO"/>
              </w:rPr>
              <w:t>13321</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lang w:val="ro-RO"/>
              </w:rPr>
            </w:pPr>
            <w:r w:rsidRPr="001731B3">
              <w:rPr>
                <w:rFonts w:eastAsia="Times New Roman" w:cs="Arial"/>
                <w:lang w:val="ro-RO"/>
              </w:rPr>
              <w:t>6105</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19426</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126057</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05.02.2019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100546</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6069</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106615</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13138</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6274</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19412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126027</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05.03.2019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101122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6262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107384</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12979</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6377</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19356</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126740</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05.04.2019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101748</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6512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108260</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12915</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6440</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19355</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127615</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05.05.2019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102046</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6750</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108796</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12913</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6416</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19329</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128125</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12.06.2019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102564</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6847</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109411</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12888</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6510</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19398</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128809</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05.07.2019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102901</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6777</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109678</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12885</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4556</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17441</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127119</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05.08.2019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103292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6819</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110111</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12870</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4002</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16872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126983</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05.09.2019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103262</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6504</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109766</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12827</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3267</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16094</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125860</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05.10.2019</w:t>
            </w:r>
          </w:p>
        </w:tc>
        <w:tc>
          <w:tcPr>
            <w:tcW w:w="1211" w:type="dxa"/>
            <w:tcBorders>
              <w:top w:val="nil"/>
              <w:left w:val="nil"/>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103370</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6629</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109999</w:t>
            </w:r>
          </w:p>
        </w:tc>
        <w:tc>
          <w:tcPr>
            <w:tcW w:w="1314" w:type="dxa"/>
            <w:tcBorders>
              <w:top w:val="nil"/>
              <w:left w:val="nil"/>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12805</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5042</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17847</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127846</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05.11.2019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103773</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6594</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110367</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12840</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6205</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19045</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129412</w:t>
            </w:r>
          </w:p>
        </w:tc>
      </w:tr>
      <w:tr w:rsidR="002671C8" w:rsidRPr="001731B3" w:rsidTr="001C5C26">
        <w:trPr>
          <w:trHeight w:val="330"/>
        </w:trPr>
        <w:tc>
          <w:tcPr>
            <w:tcW w:w="1309" w:type="dxa"/>
            <w:tcBorders>
              <w:top w:val="nil"/>
              <w:left w:val="single" w:sz="4" w:space="0" w:color="auto"/>
              <w:bottom w:val="single" w:sz="4" w:space="0" w:color="auto"/>
              <w:right w:val="single" w:sz="4" w:space="0" w:color="auto"/>
            </w:tcBorders>
            <w:noWrap/>
            <w:vAlign w:val="bottom"/>
          </w:tcPr>
          <w:p w:rsidR="002671C8" w:rsidRPr="001731B3" w:rsidRDefault="002671C8" w:rsidP="00F23842">
            <w:pPr>
              <w:jc w:val="right"/>
              <w:rPr>
                <w:rFonts w:eastAsia="Times New Roman" w:cs="Arial"/>
              </w:rPr>
            </w:pPr>
            <w:r w:rsidRPr="001731B3">
              <w:rPr>
                <w:rFonts w:eastAsia="Times New Roman" w:cs="Arial"/>
              </w:rPr>
              <w:t>05.12.2019</w:t>
            </w:r>
          </w:p>
        </w:tc>
        <w:tc>
          <w:tcPr>
            <w:tcW w:w="1211"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104114</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6579</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110693</w:t>
            </w:r>
          </w:p>
        </w:tc>
        <w:tc>
          <w:tcPr>
            <w:tcW w:w="1314"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12954</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6486</w:t>
            </w:r>
          </w:p>
        </w:tc>
        <w:tc>
          <w:tcPr>
            <w:tcW w:w="846"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19440</w:t>
            </w:r>
          </w:p>
        </w:tc>
        <w:tc>
          <w:tcPr>
            <w:tcW w:w="1080" w:type="dxa"/>
            <w:tcBorders>
              <w:top w:val="nil"/>
              <w:left w:val="nil"/>
              <w:bottom w:val="single" w:sz="4" w:space="0" w:color="auto"/>
              <w:right w:val="single" w:sz="4" w:space="0" w:color="auto"/>
            </w:tcBorders>
            <w:vAlign w:val="center"/>
          </w:tcPr>
          <w:p w:rsidR="002671C8" w:rsidRPr="001731B3" w:rsidRDefault="002671C8" w:rsidP="00F23842">
            <w:pPr>
              <w:jc w:val="right"/>
              <w:rPr>
                <w:rFonts w:eastAsia="Times New Roman" w:cs="Arial"/>
              </w:rPr>
            </w:pPr>
            <w:r w:rsidRPr="001731B3">
              <w:rPr>
                <w:rFonts w:eastAsia="Times New Roman" w:cs="Arial"/>
              </w:rPr>
              <w:t>130133</w:t>
            </w:r>
          </w:p>
        </w:tc>
      </w:tr>
    </w:tbl>
    <w:p w:rsidR="002671C8" w:rsidRDefault="002671C8" w:rsidP="002B6B28">
      <w:pPr>
        <w:autoSpaceDE w:val="0"/>
        <w:autoSpaceDN w:val="0"/>
        <w:adjustRightInd w:val="0"/>
        <w:spacing w:after="120" w:line="276" w:lineRule="auto"/>
        <w:ind w:left="900"/>
        <w:jc w:val="both"/>
        <w:rPr>
          <w:lang w:val="ro-RO" w:eastAsia="ro-RO"/>
        </w:rPr>
      </w:pPr>
    </w:p>
    <w:p w:rsidR="002671C8" w:rsidRPr="001C5C26" w:rsidRDefault="002671C8" w:rsidP="001C5C26">
      <w:pPr>
        <w:autoSpaceDE w:val="0"/>
        <w:autoSpaceDN w:val="0"/>
        <w:adjustRightInd w:val="0"/>
        <w:spacing w:after="30" w:line="276" w:lineRule="auto"/>
        <w:ind w:left="900"/>
        <w:rPr>
          <w:b/>
          <w:bCs/>
          <w:sz w:val="24"/>
          <w:szCs w:val="24"/>
          <w:lang w:val="ro-RO" w:eastAsia="ro-RO"/>
        </w:rPr>
      </w:pPr>
      <w:r w:rsidRPr="001C5C26">
        <w:rPr>
          <w:b/>
          <w:bCs/>
          <w:sz w:val="24"/>
          <w:szCs w:val="24"/>
          <w:lang w:val="ro-RO" w:eastAsia="ro-RO"/>
        </w:rPr>
        <w:t>b) Legea zilierilor</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Legea zilierilor (Legea nr. 52/2011, modificată şi completată), intrată în vigoare la data de 2 mai 2011, stabileşte că durata activităţii ocazionale este de minimum o zi, corespunzător cu 8 ore de muncă. O persoana poate desfăşura activităţi ca zilier numai dacă a împlinit vârsta de cel puţin 16 ani.</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Minorii cu vârsta cuprinsa intre 15 si 16 ani pot desfăşura activitate ca zilieri numai cu acordul părinţilor sau al reprezentanţilor legali.</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Lucrătorii minori, respectiv minorii in vârsta de cel puţin 15 ani şi de cel mult 18 ani desfăşoară, ca zilieri, numai activităţi potrivite cu dezvoltarea lor fizică şi cu aptitudinile de care dau dovadă, dacă astfel nu le sunt încălcate dreptul la dezvoltare fizică, mentală, spirituală, morală şi socială, dreptul la educaţie, şi nu le este periclitata starea de sănătate.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O persoană nu poate presta activităţi in regim zilier mai mult de 120 de zile in decursul unui an calendaristic, indiferent de numărul de beneficiari, cu excepţia zilierilor care prestează activităţi in domeniul creşterii animalelor in sistem extensiv prin păşunatul sezonier al ovinelor, bovinelor, cabalinelor, activităţi sezoniere in cadrul grădinilor botanice aflate in subordinea universităţilor acreditate, precum şi in domeniul viticol, pentru care perioada poate fi de 180 de zile in decursul unui an calendaristic. </w:t>
      </w:r>
    </w:p>
    <w:p w:rsidR="002671C8" w:rsidRPr="001C5C26" w:rsidRDefault="002671C8" w:rsidP="001C5C26">
      <w:pPr>
        <w:spacing w:after="30" w:line="276" w:lineRule="auto"/>
        <w:ind w:left="900"/>
        <w:jc w:val="both"/>
        <w:rPr>
          <w:sz w:val="24"/>
          <w:szCs w:val="24"/>
          <w:lang w:val="ro-RO"/>
        </w:rPr>
      </w:pPr>
      <w:r w:rsidRPr="001C5C26">
        <w:rPr>
          <w:sz w:val="24"/>
          <w:szCs w:val="24"/>
          <w:lang w:val="ro-RO"/>
        </w:rPr>
        <w:t>Principalele modificări ale Legii zilierilor, aduse în perioada 2018 – 2019 se referă la:</w:t>
      </w:r>
    </w:p>
    <w:p w:rsidR="002671C8" w:rsidRPr="001C5C26" w:rsidRDefault="002671C8" w:rsidP="001C5C26">
      <w:pPr>
        <w:numPr>
          <w:ilvl w:val="0"/>
          <w:numId w:val="58"/>
        </w:numPr>
        <w:spacing w:after="30" w:line="276" w:lineRule="auto"/>
        <w:ind w:left="900" w:firstLine="0"/>
        <w:jc w:val="both"/>
        <w:rPr>
          <w:sz w:val="24"/>
          <w:szCs w:val="24"/>
          <w:lang w:val="ro-RO"/>
        </w:rPr>
      </w:pPr>
      <w:r w:rsidRPr="001C5C26">
        <w:rPr>
          <w:sz w:val="24"/>
          <w:szCs w:val="24"/>
          <w:lang w:val="ro-RO"/>
        </w:rPr>
        <w:t>domeniile în care se pot presta activităţi cu caracter ocazional desfăşurate de zilieri;</w:t>
      </w:r>
    </w:p>
    <w:p w:rsidR="002671C8" w:rsidRPr="001C5C26" w:rsidRDefault="002671C8" w:rsidP="001C5C26">
      <w:pPr>
        <w:numPr>
          <w:ilvl w:val="0"/>
          <w:numId w:val="58"/>
        </w:numPr>
        <w:spacing w:after="30" w:line="276" w:lineRule="auto"/>
        <w:ind w:left="900" w:firstLine="0"/>
        <w:jc w:val="both"/>
        <w:rPr>
          <w:sz w:val="24"/>
          <w:szCs w:val="24"/>
          <w:lang w:val="ro-RO"/>
        </w:rPr>
      </w:pPr>
      <w:r w:rsidRPr="001C5C26">
        <w:rPr>
          <w:sz w:val="24"/>
          <w:szCs w:val="24"/>
          <w:lang w:val="ro-RO"/>
        </w:rPr>
        <w:t>agenţiile de intermediere;</w:t>
      </w:r>
    </w:p>
    <w:p w:rsidR="002671C8" w:rsidRPr="001C5C26" w:rsidRDefault="002671C8" w:rsidP="001C5C26">
      <w:pPr>
        <w:numPr>
          <w:ilvl w:val="0"/>
          <w:numId w:val="58"/>
        </w:numPr>
        <w:spacing w:after="30" w:line="276" w:lineRule="auto"/>
        <w:ind w:left="900" w:firstLine="0"/>
        <w:jc w:val="both"/>
        <w:rPr>
          <w:sz w:val="24"/>
          <w:szCs w:val="24"/>
          <w:lang w:val="ro-RO"/>
        </w:rPr>
      </w:pPr>
      <w:r w:rsidRPr="001C5C26">
        <w:rPr>
          <w:sz w:val="24"/>
          <w:szCs w:val="24"/>
          <w:lang w:val="ro-RO"/>
        </w:rPr>
        <w:t>sancţionarea zilierului care desfăşoară activităţi peste perioada prevăzută de lege de 120 de zile, sau în mod excepţional de 180 zile;</w:t>
      </w:r>
    </w:p>
    <w:p w:rsidR="002671C8" w:rsidRPr="001C5C26" w:rsidRDefault="002671C8" w:rsidP="001C5C26">
      <w:pPr>
        <w:numPr>
          <w:ilvl w:val="0"/>
          <w:numId w:val="58"/>
        </w:numPr>
        <w:spacing w:after="30" w:line="276" w:lineRule="auto"/>
        <w:ind w:left="900" w:firstLine="0"/>
        <w:jc w:val="both"/>
        <w:rPr>
          <w:sz w:val="24"/>
          <w:szCs w:val="24"/>
          <w:lang w:val="ro-RO"/>
        </w:rPr>
      </w:pPr>
      <w:r w:rsidRPr="001C5C26">
        <w:rPr>
          <w:sz w:val="24"/>
          <w:szCs w:val="24"/>
          <w:lang w:val="ro-RO"/>
        </w:rPr>
        <w:t>beneficiarul nu poate utiliza zilieri pentru desfăşurarea unor activităţi în beneficiul unui terţ;</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rPr>
        <w:t>plata  contribuţia de asigurări sociale (25%) datorată bugetului asigurărilor sociale de stat, conform prevederilor Legii nr. 227/2015 privind Codul fiscal, cu modificările şi completările ulterioare, conferind zilierului calitatea de asigurat în sistemul public de pensii;</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eastAsia="ro-RO"/>
        </w:rPr>
        <w:t>remuneraţia primită de zilier pentru activitatea prestata este supusă impozitului pe venit, conform prevederilor Legii nr. 227/2015 privind Codul fiscal;</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eastAsia="ro-RO"/>
        </w:rPr>
        <w:t>activitatea desfăşurată în condiţiile prezentei legi nu conferă zilierului calitatea de asigurat în sistemul public de sănătate. Acesta se poate asigura opţional în sistemul public de sănătate potrivit prevederilor art. 180 din Legea nr. 227/2015 privind Codul fiscal, cu modificările şi completările ulterioare;</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eastAsia="ro-RO"/>
        </w:rPr>
        <w:t>durata activităţii ocazionale care poate fi exercitată în temeiul prevederilor legii zilierilor este de minimum o zi, corespunzător cu 8 ore de muncă. Durata zilnică de executare a activităţii unui zilier nu poate depăşi 12 ore. Zilierul minor care are capacitatea de muncă va putea lucra 6 ore pe zi, dar nu mai mult de 30 de ore pe săptămână şi nu va efectua activitate în timpul nopţii. Chiar dacă părţile convin un număr mai mic de ore de activitate, plata zilierului se va face pentru echivalentul a cel puţin 8 ore de muncă;</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eastAsia="ro-RO"/>
        </w:rPr>
        <w:t>Niciun zilier nu poate presta activităţi pentru acelaşi beneficiar pe o perioadă mai lungă de 90 de zile cumulate pe durata unui an calendaristic;</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eastAsia="ro-RO"/>
        </w:rPr>
        <w:t>Beneficiarul nu poate utiliza o persoana mai mult de 25 de zile calendaristice in mod continuu in activităţile de tip zilier. Daca activitatea depusa de zilier necesita o perioada mai mare de 25 de zile acesta poate fi utilizat pe baza de contract de munca pe perioada determinata</w:t>
      </w:r>
    </w:p>
    <w:p w:rsidR="002671C8" w:rsidRPr="001C5C26" w:rsidRDefault="002671C8" w:rsidP="001C5C26">
      <w:pPr>
        <w:numPr>
          <w:ilvl w:val="0"/>
          <w:numId w:val="58"/>
        </w:numPr>
        <w:spacing w:after="30" w:line="276" w:lineRule="auto"/>
        <w:ind w:left="900" w:firstLine="0"/>
        <w:jc w:val="both"/>
        <w:rPr>
          <w:sz w:val="24"/>
          <w:szCs w:val="24"/>
          <w:lang w:val="ro-RO" w:eastAsia="ro-RO"/>
        </w:rPr>
      </w:pPr>
      <w:r w:rsidRPr="001C5C26">
        <w:rPr>
          <w:sz w:val="24"/>
          <w:szCs w:val="24"/>
          <w:lang w:val="ro-RO"/>
        </w:rPr>
        <w:t>înfiinţarea registrului electronic de evidenţă a zilierilor începând cu data de 20 decembrie 2019.</w:t>
      </w:r>
    </w:p>
    <w:p w:rsidR="002671C8" w:rsidRPr="001C5C26" w:rsidRDefault="002671C8" w:rsidP="001C5C26">
      <w:pPr>
        <w:spacing w:after="30" w:line="276" w:lineRule="auto"/>
        <w:ind w:left="900"/>
        <w:jc w:val="both"/>
        <w:rPr>
          <w:sz w:val="24"/>
          <w:szCs w:val="24"/>
          <w:lang w:val="ro-RO" w:eastAsia="ro-RO"/>
        </w:rPr>
      </w:pPr>
      <w:r w:rsidRPr="001C5C26">
        <w:rPr>
          <w:sz w:val="24"/>
          <w:szCs w:val="24"/>
          <w:lang w:val="ro-RO" w:eastAsia="ro-RO"/>
        </w:rPr>
        <w:t>Conform atribuţiilor ce revin instituţiei, prevăzute de Legea nr.52/2011 -  privind exercitarea unor activităţi cu caracter ocazional desfăşurate de zilieri, la inspectorat au fost înregistrate lunar, în medie, 49 de unităţi care au depus extrase lunare în anul 2019. În total, de la aplicarea acestor prevederi legale, au depus extrase lunare un număr de 376 unităţi.</w:t>
      </w:r>
    </w:p>
    <w:p w:rsidR="002671C8" w:rsidRDefault="002671C8" w:rsidP="001C5C26">
      <w:pPr>
        <w:spacing w:after="30" w:line="276" w:lineRule="auto"/>
        <w:ind w:left="902"/>
        <w:jc w:val="both"/>
        <w:rPr>
          <w:sz w:val="24"/>
          <w:szCs w:val="24"/>
          <w:lang w:val="ro-RO" w:eastAsia="ro-RO"/>
        </w:rPr>
      </w:pPr>
    </w:p>
    <w:p w:rsidR="002671C8" w:rsidRPr="001C5C26" w:rsidRDefault="002671C8" w:rsidP="001C5C26">
      <w:pPr>
        <w:spacing w:after="30" w:line="276" w:lineRule="auto"/>
        <w:ind w:left="902"/>
        <w:jc w:val="both"/>
        <w:rPr>
          <w:sz w:val="24"/>
          <w:szCs w:val="24"/>
          <w:lang w:val="ro-RO" w:eastAsia="ro-RO"/>
        </w:rPr>
      </w:pPr>
      <w:r w:rsidRPr="001C5C26">
        <w:rPr>
          <w:sz w:val="24"/>
          <w:szCs w:val="24"/>
          <w:lang w:val="ro-RO" w:eastAsia="ro-RO"/>
        </w:rPr>
        <w:t>De la aplicarea legii până la sfârşitul anului 2019, au achiziţionat registre de evidenţă a zilierilor un număr de 552 unităţi.</w:t>
      </w:r>
    </w:p>
    <w:p w:rsidR="002671C8" w:rsidRPr="001C5C26" w:rsidRDefault="002671C8" w:rsidP="001C5C26">
      <w:pPr>
        <w:spacing w:after="30" w:line="276" w:lineRule="auto"/>
        <w:ind w:left="902"/>
        <w:jc w:val="both"/>
        <w:rPr>
          <w:sz w:val="24"/>
          <w:szCs w:val="24"/>
          <w:lang w:val="ro-RO" w:eastAsia="ro-RO"/>
        </w:rPr>
      </w:pPr>
      <w:r w:rsidRPr="001C5C26">
        <w:rPr>
          <w:sz w:val="24"/>
          <w:szCs w:val="24"/>
          <w:lang w:val="ro-RO" w:eastAsia="ro-RO"/>
        </w:rPr>
        <w:t xml:space="preserve">În aplicaţia informatică Columbo, inspectorii de muncă au înregistrat în anul 2019 un număr de 98.635 zilieri (număr de poziţii din registrele de evidenţă a zilierilor). </w:t>
      </w:r>
    </w:p>
    <w:p w:rsidR="002671C8" w:rsidRPr="001C5C26" w:rsidRDefault="002671C8" w:rsidP="001C5C26">
      <w:pPr>
        <w:autoSpaceDE w:val="0"/>
        <w:autoSpaceDN w:val="0"/>
        <w:adjustRightInd w:val="0"/>
        <w:spacing w:after="30" w:line="276" w:lineRule="auto"/>
        <w:ind w:left="902"/>
        <w:jc w:val="both"/>
        <w:rPr>
          <w:sz w:val="24"/>
          <w:szCs w:val="24"/>
          <w:lang w:val="ro-RO" w:eastAsia="ro-RO"/>
        </w:rPr>
      </w:pPr>
      <w:r w:rsidRPr="001C5C26">
        <w:rPr>
          <w:sz w:val="24"/>
          <w:szCs w:val="24"/>
          <w:lang w:val="ro-RO" w:eastAsia="ro-RO"/>
        </w:rPr>
        <w:t>Statistica privind numărul de poziţii din registrele de evidenţă a zilierilor pentru perioada 2011 – 2019 este redată în graficul următor:</w:t>
      </w:r>
    </w:p>
    <w:p w:rsidR="002671C8" w:rsidRDefault="002671C8" w:rsidP="002B6B28">
      <w:pPr>
        <w:autoSpaceDE w:val="0"/>
        <w:autoSpaceDN w:val="0"/>
        <w:adjustRightInd w:val="0"/>
        <w:spacing w:after="120" w:line="276" w:lineRule="auto"/>
        <w:ind w:left="900"/>
        <w:jc w:val="both"/>
        <w:rPr>
          <w:lang w:val="ro-RO" w:eastAsia="ro-RO"/>
        </w:rPr>
      </w:pPr>
      <w:r w:rsidRPr="002B6B28">
        <w:rPr>
          <w:lang w:val="ro-RO" w:eastAsia="ro-RO"/>
        </w:rPr>
        <w:object w:dxaOrig="8902" w:dyaOrig="5078">
          <v:shape id="_x0000_i1034" type="#_x0000_t75" style="width:441pt;height:254.25pt" o:ole="">
            <v:imagedata r:id="rId22" o:title=""/>
          </v:shape>
          <o:OLEObject Type="Embed" ProgID="MSGraph.Chart.8" ShapeID="_x0000_i1034" DrawAspect="Content" ObjectID="_1642827887" r:id="rId23">
            <o:FieldCodes>\s</o:FieldCodes>
          </o:OLEObject>
        </w:object>
      </w:r>
    </w:p>
    <w:p w:rsidR="002671C8" w:rsidRDefault="002671C8" w:rsidP="002B6B28">
      <w:pPr>
        <w:autoSpaceDE w:val="0"/>
        <w:autoSpaceDN w:val="0"/>
        <w:adjustRightInd w:val="0"/>
        <w:spacing w:after="120" w:line="276" w:lineRule="auto"/>
        <w:ind w:left="900"/>
        <w:jc w:val="both"/>
        <w:rPr>
          <w:lang w:val="ro-RO" w:eastAsia="ro-RO"/>
        </w:rPr>
      </w:pPr>
    </w:p>
    <w:p w:rsidR="002671C8" w:rsidRPr="001C5C26" w:rsidRDefault="002671C8" w:rsidP="001C5C26">
      <w:pPr>
        <w:spacing w:after="30" w:line="276" w:lineRule="auto"/>
        <w:ind w:left="900"/>
        <w:jc w:val="both"/>
        <w:rPr>
          <w:sz w:val="24"/>
          <w:szCs w:val="24"/>
          <w:lang w:val="ro-RO" w:eastAsia="ro-RO"/>
        </w:rPr>
      </w:pPr>
      <w:r w:rsidRPr="001C5C26">
        <w:rPr>
          <w:sz w:val="24"/>
          <w:szCs w:val="24"/>
          <w:lang w:val="ro-RO" w:eastAsia="ro-RO"/>
        </w:rPr>
        <w:t>De la data aplicării Legii nr.52/2011, în aplicaţia informatică Columbo au fost înregistraţi 1.163.761 zilieri (număr de poziţii din registrele de evidenţă a zilierilor) la nivelul judeţului Galaţi.</w:t>
      </w:r>
    </w:p>
    <w:p w:rsidR="002671C8" w:rsidRDefault="002671C8" w:rsidP="001C5C26">
      <w:pPr>
        <w:autoSpaceDE w:val="0"/>
        <w:autoSpaceDN w:val="0"/>
        <w:adjustRightInd w:val="0"/>
        <w:spacing w:after="30" w:line="276" w:lineRule="auto"/>
        <w:ind w:left="900"/>
        <w:jc w:val="both"/>
        <w:rPr>
          <w:b/>
          <w:bCs/>
          <w:sz w:val="24"/>
          <w:szCs w:val="24"/>
          <w:lang w:val="ro-RO" w:eastAsia="ro-RO"/>
        </w:rPr>
      </w:pPr>
    </w:p>
    <w:p w:rsidR="002671C8" w:rsidRPr="001C5C26" w:rsidRDefault="002671C8" w:rsidP="001C5C26">
      <w:pPr>
        <w:autoSpaceDE w:val="0"/>
        <w:autoSpaceDN w:val="0"/>
        <w:adjustRightInd w:val="0"/>
        <w:spacing w:after="30" w:line="276" w:lineRule="auto"/>
        <w:ind w:left="900"/>
        <w:jc w:val="both"/>
        <w:rPr>
          <w:b/>
          <w:bCs/>
          <w:sz w:val="24"/>
          <w:szCs w:val="24"/>
          <w:lang w:val="ro-RO" w:eastAsia="ro-RO"/>
        </w:rPr>
      </w:pPr>
      <w:r w:rsidRPr="001C5C26">
        <w:rPr>
          <w:b/>
          <w:bCs/>
          <w:sz w:val="24"/>
          <w:szCs w:val="24"/>
          <w:lang w:val="ro-RO" w:eastAsia="ro-RO"/>
        </w:rPr>
        <w:t>c) Contracte colective de muncă</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Potrivit dispoziţiilor Legii nr. 108/1999 pentru înfiinţarea şi organizarea Inspecţiei Muncii, republicată, cu modificările şi completările ulterioare, instituţia noastră asigură înregistrarea contractelor colective de muncă la nivel de unităţi şi conciliază conflictele de muncă declanşate la nivelul unităţilor.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Activitatea de încheiere şi înregistrare a contractelor colective de muncă, precum şi activitatea de conciliere a conflictelor colective de muncă, sunt reglementate de dispoziţiile Legii dialogului social nr. 62/2011, republicată, cu modificările şi completările ulterioare.</w:t>
      </w:r>
    </w:p>
    <w:p w:rsidR="002671C8" w:rsidRDefault="002671C8" w:rsidP="001C5C26">
      <w:pPr>
        <w:autoSpaceDE w:val="0"/>
        <w:autoSpaceDN w:val="0"/>
        <w:adjustRightInd w:val="0"/>
        <w:spacing w:after="30" w:line="276" w:lineRule="auto"/>
        <w:ind w:left="900"/>
        <w:jc w:val="both"/>
        <w:rPr>
          <w:sz w:val="24"/>
          <w:szCs w:val="24"/>
          <w:lang w:val="ro-RO" w:eastAsia="ro-RO"/>
        </w:rPr>
      </w:pPr>
    </w:p>
    <w:p w:rsidR="002671C8" w:rsidRDefault="002671C8" w:rsidP="001C5C26">
      <w:pPr>
        <w:autoSpaceDE w:val="0"/>
        <w:autoSpaceDN w:val="0"/>
        <w:adjustRightInd w:val="0"/>
        <w:spacing w:after="30" w:line="276" w:lineRule="auto"/>
        <w:ind w:left="900"/>
        <w:jc w:val="both"/>
        <w:rPr>
          <w:sz w:val="24"/>
          <w:szCs w:val="24"/>
          <w:lang w:val="ro-RO" w:eastAsia="ro-RO"/>
        </w:rPr>
      </w:pP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Activitatea de înregistrare a contractelor colective de muncă încheiate la nivel de unitate s-a concretizat în anul 2019 prin:</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w:t>
      </w:r>
      <w:r w:rsidRPr="001C5C26">
        <w:rPr>
          <w:sz w:val="24"/>
          <w:szCs w:val="24"/>
          <w:lang w:val="ro-RO" w:eastAsia="ro-RO"/>
        </w:rPr>
        <w:tab/>
        <w:t>înregistrarea a 214 contracte colective de muncă;</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w:t>
      </w:r>
      <w:r w:rsidRPr="001C5C26">
        <w:rPr>
          <w:sz w:val="24"/>
          <w:szCs w:val="24"/>
          <w:lang w:val="ro-RO" w:eastAsia="ro-RO"/>
        </w:rPr>
        <w:tab/>
        <w:t>înregistrarea a 23 acte adiţionale de prelungire a contractelor colective de muncă;</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w:t>
      </w:r>
      <w:r w:rsidRPr="001C5C26">
        <w:rPr>
          <w:sz w:val="24"/>
          <w:szCs w:val="24"/>
          <w:lang w:val="ro-RO" w:eastAsia="ro-RO"/>
        </w:rPr>
        <w:tab/>
        <w:t>înregistrarea a 48 acte adiţionale de modificare a clauzelor contractelor colective de muncă;</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w:t>
      </w:r>
      <w:r w:rsidRPr="001C5C26">
        <w:rPr>
          <w:sz w:val="24"/>
          <w:szCs w:val="24"/>
          <w:lang w:val="ro-RO" w:eastAsia="ro-RO"/>
        </w:rPr>
        <w:tab/>
        <w:t>eliberarea a 2 adeverinţe de certificare a numărului de salariaţi, necesară federaţiilor patronale pentru depunerea dosarului de obţinere a reprezentativităţii</w:t>
      </w:r>
      <w:r w:rsidRPr="001C5C26">
        <w:rPr>
          <w:sz w:val="24"/>
          <w:szCs w:val="24"/>
          <w:lang w:val="ro-RO"/>
        </w:rPr>
        <w:t>, pentru un număr de 413 unităţi</w:t>
      </w:r>
      <w:r w:rsidRPr="001C5C26">
        <w:rPr>
          <w:sz w:val="24"/>
          <w:szCs w:val="24"/>
          <w:lang w:val="ro-RO" w:eastAsia="ro-RO"/>
        </w:rPr>
        <w:t>;</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w:t>
      </w:r>
      <w:r w:rsidRPr="001C5C26">
        <w:rPr>
          <w:sz w:val="24"/>
          <w:szCs w:val="24"/>
          <w:lang w:val="ro-RO" w:eastAsia="ro-RO"/>
        </w:rPr>
        <w:tab/>
        <w:t>eliberarea a 14 dovezi pentru organizaţii sindicale, de depunere a documentelor necesare obţinerii reprezentativităţii la nivel de unitate.</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La sfârşitul anului 2019 erau active un număr de 570 contracte colective de muncă încheiate la nivelul unităţilor din judeţul Galaţi. Numărul contractelor colective de muncă active a scăzut faţă de ultimii 2 ani, cu 17 contracte în sectorul de stat şi 42 contracte în sectorul privat.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O explicaţie a scăderii numărului de contracte colective de muncă depuse la inspectorat poate fi aceea că în cadrul negocierii, părţile nu au ajuns la o înţelegere privind încheierea contractului colectiv de muncă.</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În anul 2019 au fost dispuse 66 măsuri de iniţiere a negocierii colective la nivel de unitate, fiind efectuate un număr de 246 controale care au avut în tematică şi respectarea de către angajatorii care au încadraţi cel puţin 21 salariaţi, a obligaţiei de a negocia colectiv.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La sfârşitul anului 2019, 64% din numărul unităţilor cu peste 21 de salariaţi aveau încheiate contracte colective de muncă.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La nivelul judeţului Galaţi, la sfârşitul perioadei de referinţă, funcţionau aproximativ 890 unităţi cu peste 21 de salariaţi, din sectorul bugetar, cu capital mixt şi privat.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rPr>
        <w:t>În anul 2019 a fost înregistrat un conflict colectiv de muncă, declanşat de Sindicatul Şoferilor Liberi din SC Transurb SA Galaţi la nivelul unităţii SC Transurb SA, motivat de refuzul conducerii unităţii de a accepta creşterile salariale solicitate de sindicat. Şedinţa de conciliere s-a desfăşurat la data de 03.05.2019. Deşi conflictul colectiv a rămas neconciliat, părţile, respectiv conducerea unităţii şi reprezentanţii sindicatului, au hotărât la sfârşitul şedinţei de conciliere să reia negocierile, la sediul unităţii. Contractul colectiv de muncă al SC Transurb SA  a fost semnat de părţi şi înregistrat la ITM Galaţi la data de 31.05.2019.</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Pr>
          <w:sz w:val="24"/>
          <w:szCs w:val="24"/>
          <w:lang w:val="ro-RO" w:eastAsia="ro-RO"/>
        </w:rPr>
        <w:br w:type="page"/>
      </w:r>
    </w:p>
    <w:p w:rsidR="002671C8" w:rsidRPr="001C5C26" w:rsidRDefault="002671C8" w:rsidP="001C5C26">
      <w:pPr>
        <w:autoSpaceDE w:val="0"/>
        <w:autoSpaceDN w:val="0"/>
        <w:adjustRightInd w:val="0"/>
        <w:spacing w:after="30" w:line="276" w:lineRule="auto"/>
        <w:ind w:left="900"/>
        <w:jc w:val="both"/>
        <w:rPr>
          <w:b/>
          <w:bCs/>
          <w:sz w:val="24"/>
          <w:szCs w:val="24"/>
          <w:lang w:val="ro-RO" w:eastAsia="ro-RO"/>
        </w:rPr>
      </w:pPr>
      <w:r w:rsidRPr="001C5C26">
        <w:rPr>
          <w:b/>
          <w:bCs/>
          <w:sz w:val="24"/>
          <w:szCs w:val="24"/>
          <w:lang w:val="ro-RO" w:eastAsia="ro-RO"/>
        </w:rPr>
        <w:t xml:space="preserve">d) Activităţi privind registrul general de evidenţă a salariaţilor, prevăzute de HG nr.905/2017 privind registrul general de evidenţă a salariaţilor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În anul 2019 au fost depuse la inspectorat 2.022 registre de evidenţă a salariaţilor/modificări ale acestora şi au fost eliberate un număr de 1.817 parole de acces la baza on-line organizată la nivelul Inspecţiei Muncii.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Numărul certificatelor cu informaţii extrase din baza de date organizată la nivelul Inspecţiei Muncii privind registrul general de evidenţă a salariaţilor furnizate în anul 2019 a fost de 54.091 cu un total de 113.907 interogări ale bazei de date.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În evidenţa inspectoratului sunt înregistraţi 436 prestatori de servicii conform HG nr.905/2017 care au contracte încheiate cu 6.931 unităţi beneficiare, din care 53 noi prestatori înregistraţi în anul 2019.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În anul 2019 un număr de 448 angajatori au informat inspectoratul asupra încheierii de contracte de prestări servicii iar un număr de 209 angajatori au informat inspectoratul despre faptul că au încetat contractele de prestări servicii, potrivit HG nr.905/2017.</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b/>
          <w:bCs/>
          <w:sz w:val="24"/>
          <w:szCs w:val="24"/>
          <w:lang w:val="ro-RO" w:eastAsia="ro-RO"/>
        </w:rPr>
        <w:t>e) eliberarea de documente din arhiva instituţiei</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În anul 2019 au fost eliberate titularilor un număr de 285 carnete de muncă, aflate în arhiva instituţiei noastre şi au fost eliberate un număr de 185 adeverinţe de vechime, conform datelor aflate în arhiva instituţiei.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La sfârşitul anului 2019 în arhiva instituţiei noastre se mai aflau un număr de 15.692 carnete de muncă neridicate de titulari.</w:t>
      </w:r>
    </w:p>
    <w:p w:rsidR="002671C8" w:rsidRPr="001C5C26" w:rsidRDefault="002671C8" w:rsidP="001C5C26">
      <w:pPr>
        <w:autoSpaceDE w:val="0"/>
        <w:autoSpaceDN w:val="0"/>
        <w:adjustRightInd w:val="0"/>
        <w:spacing w:after="30" w:line="276" w:lineRule="auto"/>
        <w:ind w:left="900"/>
        <w:jc w:val="both"/>
        <w:rPr>
          <w:b/>
          <w:bCs/>
          <w:sz w:val="24"/>
          <w:szCs w:val="24"/>
          <w:lang w:val="ro-RO" w:eastAsia="ro-RO"/>
        </w:rPr>
      </w:pPr>
      <w:r w:rsidRPr="001C5C26">
        <w:rPr>
          <w:b/>
          <w:bCs/>
          <w:sz w:val="24"/>
          <w:szCs w:val="24"/>
          <w:lang w:val="ro-RO" w:eastAsia="ro-RO"/>
        </w:rPr>
        <w:t>f) avize pentru acordarea cumulată a zilelor de repaus</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În anul 2019 au fost eliberate 8 avize pentru acordarea cumulată a zilelor de repaus săptămânal după o activitate continuă, conform art.137, alin.4 din Legea nr.53/2003 R – Codul muncii.</w:t>
      </w:r>
    </w:p>
    <w:p w:rsidR="002671C8" w:rsidRPr="001C5C26" w:rsidRDefault="002671C8" w:rsidP="001C5C26">
      <w:pPr>
        <w:autoSpaceDE w:val="0"/>
        <w:autoSpaceDN w:val="0"/>
        <w:adjustRightInd w:val="0"/>
        <w:spacing w:after="30" w:line="276" w:lineRule="auto"/>
        <w:ind w:left="900"/>
        <w:jc w:val="both"/>
        <w:rPr>
          <w:b/>
          <w:bCs/>
          <w:sz w:val="24"/>
          <w:szCs w:val="24"/>
          <w:lang w:val="ro-RO" w:eastAsia="ro-RO"/>
        </w:rPr>
      </w:pPr>
      <w:r w:rsidRPr="001C5C26">
        <w:rPr>
          <w:b/>
          <w:bCs/>
          <w:sz w:val="24"/>
          <w:szCs w:val="24"/>
          <w:lang w:val="ro-RO" w:eastAsia="ro-RO"/>
        </w:rPr>
        <w:t>g) detaşarea salariaţilor în cadrul prestării de servicii transnaţionale</w:t>
      </w:r>
    </w:p>
    <w:p w:rsidR="002671C8" w:rsidRPr="001C5C26" w:rsidRDefault="002671C8" w:rsidP="001C5C26">
      <w:pPr>
        <w:spacing w:after="30" w:line="276" w:lineRule="auto"/>
        <w:ind w:left="900"/>
        <w:jc w:val="both"/>
        <w:rPr>
          <w:sz w:val="24"/>
          <w:szCs w:val="24"/>
          <w:lang w:val="ro-RO"/>
        </w:rPr>
      </w:pPr>
      <w:r w:rsidRPr="001C5C26">
        <w:rPr>
          <w:sz w:val="24"/>
          <w:szCs w:val="24"/>
          <w:lang w:val="ro-RO"/>
        </w:rPr>
        <w:t>În anul 2019 un număr de 32 angajatori au informat inspectoratul despre faptul că au detaşat un număr de 499 salariaţi, potrivit Legii nr.16/2017 privind detaşarea salariaţilor în cadrul prestării de servicii transnaţionale. Numărul unităţilor beneficiare din judeţul Galaţi a fost de 10.</w:t>
      </w:r>
    </w:p>
    <w:p w:rsidR="002671C8" w:rsidRPr="001C5C26" w:rsidRDefault="002671C8" w:rsidP="001C5C26">
      <w:pPr>
        <w:autoSpaceDE w:val="0"/>
        <w:autoSpaceDN w:val="0"/>
        <w:adjustRightInd w:val="0"/>
        <w:spacing w:after="30" w:line="276" w:lineRule="auto"/>
        <w:ind w:left="900"/>
        <w:jc w:val="both"/>
        <w:rPr>
          <w:b/>
          <w:bCs/>
          <w:sz w:val="24"/>
          <w:szCs w:val="24"/>
          <w:lang w:val="ro-RO" w:eastAsia="ro-RO"/>
        </w:rPr>
      </w:pPr>
      <w:r w:rsidRPr="001C5C26">
        <w:rPr>
          <w:b/>
          <w:bCs/>
          <w:sz w:val="24"/>
          <w:szCs w:val="24"/>
          <w:lang w:val="ro-RO" w:eastAsia="ro-RO"/>
        </w:rPr>
        <w:t xml:space="preserve">h) alte activităţi </w:t>
      </w:r>
    </w:p>
    <w:p w:rsidR="002671C8" w:rsidRPr="001C5C26" w:rsidRDefault="002671C8" w:rsidP="001C5C26">
      <w:pPr>
        <w:autoSpaceDE w:val="0"/>
        <w:autoSpaceDN w:val="0"/>
        <w:adjustRightInd w:val="0"/>
        <w:spacing w:after="30" w:line="276" w:lineRule="auto"/>
        <w:ind w:left="900"/>
        <w:jc w:val="both"/>
        <w:rPr>
          <w:sz w:val="24"/>
          <w:szCs w:val="24"/>
          <w:lang w:val="ro-RO" w:eastAsia="ro-RO"/>
        </w:rPr>
      </w:pPr>
      <w:r w:rsidRPr="001C5C26">
        <w:rPr>
          <w:sz w:val="24"/>
          <w:szCs w:val="24"/>
          <w:lang w:val="ro-RO" w:eastAsia="ro-RO"/>
        </w:rPr>
        <w:t xml:space="preserve">În anul 2019 au fost înregistrate 47 de </w:t>
      </w:r>
      <w:r w:rsidRPr="001C5C26">
        <w:rPr>
          <w:b/>
          <w:bCs/>
          <w:sz w:val="24"/>
          <w:szCs w:val="24"/>
          <w:lang w:val="ro-RO" w:eastAsia="ro-RO"/>
        </w:rPr>
        <w:t>contracte de ucenicie</w:t>
      </w:r>
      <w:r w:rsidRPr="001C5C26">
        <w:rPr>
          <w:sz w:val="24"/>
          <w:szCs w:val="24"/>
          <w:lang w:val="ro-RO" w:eastAsia="ro-RO"/>
        </w:rPr>
        <w:t xml:space="preserve">, </w:t>
      </w:r>
      <w:r w:rsidRPr="001C5C26">
        <w:rPr>
          <w:sz w:val="24"/>
          <w:szCs w:val="24"/>
          <w:lang w:val="ro-RO"/>
        </w:rPr>
        <w:t>cele mai multe fiind pentru firme cu obiect de activitate confecţii textile, respectiv 37. Celelalte contracte de ucenicie au fost  pentru tâmplari manuali -8, respectiv patiseri -2.</w:t>
      </w:r>
    </w:p>
    <w:p w:rsidR="002671C8" w:rsidRPr="001C5C26" w:rsidRDefault="002671C8" w:rsidP="001C5C26">
      <w:pPr>
        <w:spacing w:after="30" w:line="276" w:lineRule="auto"/>
        <w:ind w:left="900"/>
        <w:jc w:val="both"/>
        <w:rPr>
          <w:b/>
          <w:bCs/>
          <w:sz w:val="24"/>
          <w:szCs w:val="24"/>
          <w:highlight w:val="yellow"/>
          <w:lang w:val="ro-RO" w:eastAsia="ro-RO"/>
        </w:rPr>
      </w:pPr>
      <w:r w:rsidRPr="001C5C26">
        <w:rPr>
          <w:sz w:val="24"/>
          <w:szCs w:val="24"/>
          <w:lang w:val="ro-RO" w:eastAsia="ro-RO"/>
        </w:rPr>
        <w:t xml:space="preserve">Au fost certificate, în anul 2019, 2 </w:t>
      </w:r>
      <w:r w:rsidRPr="001C5C26">
        <w:rPr>
          <w:b/>
          <w:bCs/>
          <w:sz w:val="24"/>
          <w:szCs w:val="24"/>
          <w:lang w:val="ro-RO" w:eastAsia="ro-RO"/>
        </w:rPr>
        <w:t>adeverinţe de finalizare a stagiului</w:t>
      </w:r>
      <w:r w:rsidRPr="001C5C26">
        <w:rPr>
          <w:sz w:val="24"/>
          <w:szCs w:val="24"/>
          <w:lang w:val="ro-RO" w:eastAsia="ro-RO"/>
        </w:rPr>
        <w:t xml:space="preserve"> de către absolvenţi de instituţii de învăţământ superior.</w:t>
      </w:r>
    </w:p>
    <w:p w:rsidR="002671C8" w:rsidRPr="001C5C26" w:rsidRDefault="002671C8" w:rsidP="001C5C26">
      <w:pPr>
        <w:widowControl w:val="0"/>
        <w:autoSpaceDE w:val="0"/>
        <w:autoSpaceDN w:val="0"/>
        <w:adjustRightInd w:val="0"/>
        <w:spacing w:after="30" w:line="276" w:lineRule="auto"/>
        <w:ind w:left="900"/>
        <w:jc w:val="both"/>
        <w:rPr>
          <w:rFonts w:cs="Trebuchet MS"/>
          <w:b/>
          <w:bCs/>
          <w:sz w:val="24"/>
          <w:szCs w:val="24"/>
          <w:lang w:val="ro-RO"/>
        </w:rPr>
      </w:pPr>
    </w:p>
    <w:p w:rsidR="002671C8" w:rsidRPr="001C5C26" w:rsidRDefault="002671C8" w:rsidP="001C5C26">
      <w:pPr>
        <w:widowControl w:val="0"/>
        <w:autoSpaceDE w:val="0"/>
        <w:autoSpaceDN w:val="0"/>
        <w:adjustRightInd w:val="0"/>
        <w:spacing w:after="30" w:line="276" w:lineRule="auto"/>
        <w:ind w:left="900"/>
        <w:jc w:val="both"/>
        <w:rPr>
          <w:rFonts w:cs="Trebuchet MS"/>
          <w:b/>
          <w:bCs/>
          <w:sz w:val="24"/>
          <w:szCs w:val="24"/>
          <w:lang w:val="ro-RO"/>
        </w:rPr>
      </w:pPr>
    </w:p>
    <w:p w:rsidR="002671C8" w:rsidRDefault="002671C8" w:rsidP="001C5C26">
      <w:pPr>
        <w:widowControl w:val="0"/>
        <w:autoSpaceDE w:val="0"/>
        <w:autoSpaceDN w:val="0"/>
        <w:adjustRightInd w:val="0"/>
        <w:spacing w:after="30" w:line="276" w:lineRule="auto"/>
        <w:ind w:left="900"/>
        <w:jc w:val="both"/>
        <w:rPr>
          <w:rFonts w:cs="Trebuchet MS"/>
          <w:b/>
          <w:bCs/>
          <w:sz w:val="28"/>
          <w:szCs w:val="28"/>
          <w:lang w:val="ro-RO"/>
        </w:rPr>
      </w:pPr>
    </w:p>
    <w:p w:rsidR="002671C8" w:rsidRPr="001C5C26" w:rsidRDefault="002671C8" w:rsidP="001C5C26">
      <w:pPr>
        <w:widowControl w:val="0"/>
        <w:autoSpaceDE w:val="0"/>
        <w:autoSpaceDN w:val="0"/>
        <w:adjustRightInd w:val="0"/>
        <w:spacing w:after="30" w:line="276" w:lineRule="auto"/>
        <w:ind w:left="900"/>
        <w:jc w:val="both"/>
        <w:rPr>
          <w:b/>
          <w:bCs/>
          <w:sz w:val="28"/>
          <w:szCs w:val="28"/>
          <w:lang w:val="ro-RO"/>
        </w:rPr>
      </w:pPr>
      <w:r w:rsidRPr="001C5C26">
        <w:rPr>
          <w:rFonts w:cs="Trebuchet MS"/>
          <w:b/>
          <w:bCs/>
          <w:sz w:val="28"/>
          <w:szCs w:val="28"/>
          <w:lang w:val="ro-RO"/>
        </w:rPr>
        <w:t>III. Acţiuni de informare şi conştientizare</w:t>
      </w:r>
    </w:p>
    <w:p w:rsidR="002671C8" w:rsidRDefault="002671C8" w:rsidP="001C5C26">
      <w:pPr>
        <w:autoSpaceDE w:val="0"/>
        <w:autoSpaceDN w:val="0"/>
        <w:adjustRightInd w:val="0"/>
        <w:spacing w:after="30" w:line="276" w:lineRule="auto"/>
        <w:ind w:left="900"/>
        <w:jc w:val="both"/>
        <w:rPr>
          <w:rFonts w:cs="Trebuchet MS"/>
          <w:sz w:val="24"/>
          <w:szCs w:val="24"/>
          <w:lang w:val="ro-RO"/>
        </w:rPr>
      </w:pPr>
    </w:p>
    <w:p w:rsidR="002671C8" w:rsidRPr="001C5C26" w:rsidRDefault="002671C8" w:rsidP="001C5C26">
      <w:pPr>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În vederea realizării unor acţiuni cât mai eficiente au fost extinse mijloacele de informare prin campanii de informare a angajatorilor şi instruiri organizate la sediul instituţiei noastre şi la angajatori în legătură cu riscurile muncii nedeclarate şi nerespectarea prevederilor legale în domeniul relaţiilor de muncă</w:t>
      </w:r>
      <w:r>
        <w:rPr>
          <w:rFonts w:cs="Trebuchet MS"/>
          <w:sz w:val="24"/>
          <w:szCs w:val="24"/>
          <w:lang w:val="ro-RO"/>
        </w:rPr>
        <w:t>.</w:t>
      </w:r>
    </w:p>
    <w:p w:rsidR="002671C8" w:rsidRDefault="002671C8" w:rsidP="001C5C26">
      <w:pPr>
        <w:widowControl w:val="0"/>
        <w:autoSpaceDE w:val="0"/>
        <w:autoSpaceDN w:val="0"/>
        <w:adjustRightInd w:val="0"/>
        <w:spacing w:after="30" w:line="276" w:lineRule="auto"/>
        <w:ind w:left="900"/>
        <w:jc w:val="both"/>
        <w:rPr>
          <w:rFonts w:cs="Trebuchet MS"/>
          <w:sz w:val="24"/>
          <w:szCs w:val="24"/>
          <w:lang w:val="ro-RO"/>
        </w:rPr>
      </w:pP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 xml:space="preserve">În anul 2019 instituţia noastră a transmis un număr de </w:t>
      </w:r>
      <w:r w:rsidRPr="001C5C26">
        <w:rPr>
          <w:rFonts w:cs="Trebuchet MS"/>
          <w:b/>
          <w:bCs/>
          <w:i/>
          <w:iCs/>
          <w:sz w:val="24"/>
          <w:szCs w:val="24"/>
          <w:u w:val="single"/>
          <w:lang w:val="ro-RO"/>
        </w:rPr>
        <w:t>572 de notificări</w:t>
      </w:r>
      <w:r w:rsidRPr="001C5C26">
        <w:rPr>
          <w:rFonts w:cs="Trebuchet MS"/>
          <w:sz w:val="24"/>
          <w:szCs w:val="24"/>
          <w:lang w:val="ro-RO"/>
        </w:rPr>
        <w:t xml:space="preserve"> privind munca nedeclarată şi respectarea prevederilor legale în domeniul relaţiilor de muncă. În vederea asigurării unei bune desfăşurări a raporturilor de muncă, prin aceste notificări sunt reamintite angajatorilor prevederile legislative referitoare la încheierea contractului individual de muncă, perioada de probă, durata timpului de muncă, munca suplimentară.</w:t>
      </w: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sz w:val="24"/>
          <w:szCs w:val="24"/>
          <w:lang w:val="ro-RO"/>
        </w:rPr>
        <w:t>Menţionăm că transmiterea acestor notificări a avut drept scop creşterea gradului de conştientizare a angajatorilor privind conformarea voluntară la cerinţele legislaţiei în domeniul relaţiilor de muncă.</w:t>
      </w:r>
    </w:p>
    <w:p w:rsidR="002671C8"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 xml:space="preserve">In anul 2019 au fost organizate un număr </w:t>
      </w:r>
      <w:r w:rsidRPr="001C5C26">
        <w:rPr>
          <w:rFonts w:cs="Trebuchet MS"/>
          <w:b/>
          <w:bCs/>
          <w:i/>
          <w:iCs/>
          <w:sz w:val="24"/>
          <w:szCs w:val="24"/>
          <w:u w:val="single"/>
          <w:lang w:val="ro-RO"/>
        </w:rPr>
        <w:t>de 52 acţiuni de informare şi conştientizare a angajatorilor</w:t>
      </w:r>
      <w:r w:rsidRPr="001C5C26">
        <w:rPr>
          <w:rFonts w:cs="Trebuchet MS"/>
          <w:sz w:val="24"/>
          <w:szCs w:val="24"/>
          <w:lang w:val="ro-RO"/>
        </w:rPr>
        <w:t xml:space="preserve"> la care au participat reprezentanţi ai angajatorilor de pe raza judeţului, din diverse domenii de activitate. </w:t>
      </w:r>
    </w:p>
    <w:p w:rsidR="002671C8"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 xml:space="preserve">Tema acţiunilor a fost diversă cuprinzând majoritatea prevederilor legale din domeniul relaţiilor de muncă, respectiv : Legea nr. 53/2003 republicată, Legea nr. 52/2011modificată şi completată, HG nr. 905/2017, Legea nr. 16/2017, Legea nr. 156/2000 etc. </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Aceste acţiuni au avut şi rolul de a dezbate teme propuse de angajatori care se confruntă cu diverse situaţii ivite în derularea raporturilor de muncă şi clarificarea unor situaţii.</w:t>
      </w:r>
    </w:p>
    <w:p w:rsidR="002671C8" w:rsidRDefault="002671C8" w:rsidP="001C5C26">
      <w:pPr>
        <w:widowControl w:val="0"/>
        <w:autoSpaceDE w:val="0"/>
        <w:autoSpaceDN w:val="0"/>
        <w:adjustRightInd w:val="0"/>
        <w:spacing w:after="30" w:line="276" w:lineRule="auto"/>
        <w:ind w:left="900"/>
        <w:jc w:val="both"/>
        <w:rPr>
          <w:rFonts w:cs="Trebuchet MS"/>
          <w:b/>
          <w:bCs/>
          <w:i/>
          <w:iCs/>
          <w:sz w:val="24"/>
          <w:szCs w:val="24"/>
          <w:u w:val="single"/>
          <w:lang w:val="ro-RO"/>
        </w:rPr>
      </w:pP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b/>
          <w:bCs/>
          <w:i/>
          <w:iCs/>
          <w:sz w:val="24"/>
          <w:szCs w:val="24"/>
          <w:u w:val="single"/>
          <w:lang w:val="ro-RO"/>
        </w:rPr>
        <w:t>Acţiunile de informare şi conştientizare a angajatorilor</w:t>
      </w:r>
      <w:r w:rsidRPr="001C5C26">
        <w:rPr>
          <w:rFonts w:cs="Trebuchet MS"/>
          <w:sz w:val="24"/>
          <w:szCs w:val="24"/>
          <w:lang w:val="ro-RO"/>
        </w:rPr>
        <w:t xml:space="preserve"> organizate au fost :</w:t>
      </w: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b/>
          <w:bCs/>
          <w:i/>
          <w:iCs/>
          <w:sz w:val="24"/>
          <w:szCs w:val="24"/>
          <w:lang w:val="ro-RO"/>
        </w:rPr>
        <w:t>4 acţiuni de informare cu privire la prevederile Legii nr. 202/2002 cu modificările şi completările ulterioare – privind egalitatea de şanse şi tratament între bărbaţi şi femei</w:t>
      </w:r>
      <w:r w:rsidRPr="001C5C26">
        <w:rPr>
          <w:rFonts w:cs="Trebuchet MS"/>
          <w:sz w:val="24"/>
          <w:szCs w:val="24"/>
          <w:lang w:val="ro-RO"/>
        </w:rPr>
        <w:t xml:space="preserve"> – unde au fost reglementările şi măsurile pentru promovarea egalităţii de şanse şi de tratament între femei şi bărbaţi, în vederea eliminării tuturor formelor de discriminare bazate pe criteriul de sex, în toate sferele vieţii publice din România.</w:t>
      </w:r>
    </w:p>
    <w:p w:rsidR="002671C8"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La întâlnire au participat un număr de 85 de persoane de la tot atâţia angajatori, având loc şi un dialog între inspectorii de muncă şi persoanele participante, ca urmare a unor întrebări lansate.</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p>
    <w:p w:rsidR="002671C8" w:rsidRDefault="002671C8" w:rsidP="001C5C26">
      <w:pPr>
        <w:widowControl w:val="0"/>
        <w:autoSpaceDE w:val="0"/>
        <w:autoSpaceDN w:val="0"/>
        <w:adjustRightInd w:val="0"/>
        <w:spacing w:after="30" w:line="276" w:lineRule="auto"/>
        <w:ind w:left="900"/>
        <w:jc w:val="both"/>
        <w:rPr>
          <w:rFonts w:cs="Trebuchet MS"/>
          <w:b/>
          <w:bCs/>
          <w:i/>
          <w:iCs/>
          <w:sz w:val="24"/>
          <w:szCs w:val="24"/>
          <w:lang w:val="ro-RO"/>
        </w:rPr>
      </w:pP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b/>
          <w:bCs/>
          <w:i/>
          <w:iCs/>
          <w:sz w:val="24"/>
          <w:szCs w:val="24"/>
          <w:lang w:val="ro-RO"/>
        </w:rPr>
        <w:t>4 acţiuni de informare cu privire legislaţia actuală atât în domeniul securităţii şi sănătăţii în muncă cât şi a relaţiilor de muncă pentru angajatorii cu activitate principală de transport rutier de mărfuri şi persoane</w:t>
      </w:r>
      <w:r w:rsidRPr="001C5C26">
        <w:rPr>
          <w:rFonts w:cs="Trebuchet MS"/>
          <w:sz w:val="24"/>
          <w:szCs w:val="24"/>
          <w:lang w:val="ro-RO"/>
        </w:rPr>
        <w:t xml:space="preserve"> la care au participat un număr de 69 de angajatori şi reprezentanţi ai acestora şi lucrători desemnaţi precum şi reprezentanţi ai serviciilor externe de prevenire şi protecţie.</w:t>
      </w:r>
    </w:p>
    <w:p w:rsidR="002671C8" w:rsidRPr="001C5C26" w:rsidRDefault="002671C8" w:rsidP="001C5C26">
      <w:pPr>
        <w:widowControl w:val="0"/>
        <w:autoSpaceDE w:val="0"/>
        <w:autoSpaceDN w:val="0"/>
        <w:adjustRightInd w:val="0"/>
        <w:spacing w:after="30" w:line="276" w:lineRule="auto"/>
        <w:ind w:left="900"/>
        <w:jc w:val="both"/>
        <w:rPr>
          <w:rFonts w:cs="Trebuchet MS"/>
          <w:b/>
          <w:bCs/>
          <w:i/>
          <w:iCs/>
          <w:sz w:val="24"/>
          <w:szCs w:val="24"/>
          <w:lang w:val="ro-RO"/>
        </w:rPr>
      </w:pPr>
      <w:r w:rsidRPr="001C5C26">
        <w:rPr>
          <w:rFonts w:cs="Trebuchet MS"/>
          <w:b/>
          <w:bCs/>
          <w:i/>
          <w:iCs/>
          <w:sz w:val="24"/>
          <w:szCs w:val="24"/>
          <w:lang w:val="ro-RO"/>
        </w:rPr>
        <w:t>18 Acţiuni de informare cu privire la aplicarea corectă a prevederilor Legii nr. 53/2003 republicată, a HG nr. 905/2019, fiind dezbătută pe larg munca nedeclarată, utilizarea muncii minorilor şi la modul de completare şi transmitere a elementelor contractelor individuale de muncă în registrul general de evidenţă a salariaţilor</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Au participat 349 de persoane în calitate de reprezentanţi ai unităţilor economice invitate la discuţii.</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b/>
          <w:bCs/>
          <w:i/>
          <w:iCs/>
          <w:sz w:val="24"/>
          <w:szCs w:val="24"/>
          <w:lang w:val="ro-RO"/>
        </w:rPr>
        <w:t>4 acţiuni de informare cu privire la referitoare la detaşarea lucrătorilor în cadrul prestării de servicii transnaţionale</w:t>
      </w:r>
      <w:r w:rsidRPr="001C5C26">
        <w:rPr>
          <w:rFonts w:cs="Trebuchet MS"/>
          <w:i/>
          <w:iCs/>
          <w:sz w:val="24"/>
          <w:szCs w:val="24"/>
          <w:lang w:val="ro-RO"/>
        </w:rPr>
        <w:t xml:space="preserve"> conform</w:t>
      </w:r>
      <w:r w:rsidRPr="001C5C26">
        <w:rPr>
          <w:rFonts w:cs="Trebuchet MS"/>
          <w:sz w:val="24"/>
          <w:szCs w:val="24"/>
          <w:lang w:val="ro-RO"/>
        </w:rPr>
        <w:t xml:space="preserve"> prevederilor Legii nr. 16/2017 privind detaşarea salariaţilor în cadrul prestării de servicii transnaţională. La discuţiile libere purtate au participat 92 de persoane ale angajatorilor invitaţi la acţiune.</w:t>
      </w:r>
    </w:p>
    <w:p w:rsidR="002671C8" w:rsidRPr="001C5C26" w:rsidRDefault="002671C8" w:rsidP="001C5C26">
      <w:pPr>
        <w:widowControl w:val="0"/>
        <w:autoSpaceDE w:val="0"/>
        <w:autoSpaceDN w:val="0"/>
        <w:adjustRightInd w:val="0"/>
        <w:spacing w:after="30" w:line="276" w:lineRule="auto"/>
        <w:ind w:left="900"/>
        <w:jc w:val="both"/>
        <w:rPr>
          <w:i/>
          <w:iCs/>
          <w:sz w:val="24"/>
          <w:szCs w:val="24"/>
          <w:lang w:val="ro-RO"/>
        </w:rPr>
      </w:pPr>
      <w:r w:rsidRPr="001C5C26">
        <w:rPr>
          <w:rFonts w:cs="Trebuchet MS"/>
          <w:b/>
          <w:bCs/>
          <w:i/>
          <w:iCs/>
          <w:sz w:val="24"/>
          <w:szCs w:val="24"/>
          <w:lang w:val="ro-RO"/>
        </w:rPr>
        <w:t xml:space="preserve">2 acţiuni de informare cu privire la modul de aplicare a prevederilor OG nr. 25/2014 cu privire la încadrarea în muncă şi detaşarea străinilor pe teritoriul României </w:t>
      </w:r>
      <w:r w:rsidRPr="001C5C26">
        <w:rPr>
          <w:rFonts w:cs="Trebuchet MS"/>
          <w:sz w:val="24"/>
          <w:szCs w:val="24"/>
          <w:lang w:val="ro-RO"/>
        </w:rPr>
        <w:t>la care au participat 19 angajatori interesaţi de acest subiect</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b/>
          <w:bCs/>
          <w:i/>
          <w:iCs/>
          <w:sz w:val="24"/>
          <w:szCs w:val="24"/>
          <w:lang w:val="ro-RO"/>
        </w:rPr>
        <w:t>4 acţiuni de informare privind: conştientizarea angajatorilor cu privire la aplicarea prevederilor art. 33 din Legea 153/2017 privind salarizarea personalului plătit din fonduri publice, reglementarea activităţii de telemuncă prevăzută de Legea nr. 81/2018</w:t>
      </w:r>
      <w:r w:rsidRPr="001C5C26">
        <w:rPr>
          <w:rFonts w:cs="Trebuchet MS"/>
          <w:sz w:val="24"/>
          <w:szCs w:val="24"/>
          <w:lang w:val="ro-RO"/>
        </w:rPr>
        <w:t xml:space="preserve">. Au fost prezenţi în sală 78 de angajatori interesaţi de problematica expusă pe baza întrebărilor adresate purtându-se discuţii pe anumite teme propuse. </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b/>
          <w:bCs/>
          <w:i/>
          <w:iCs/>
          <w:sz w:val="24"/>
          <w:szCs w:val="24"/>
          <w:lang w:val="ro-RO"/>
        </w:rPr>
        <w:t>5 acţiuni de informare cu privire cu privire la exercitarea unor activităţi cu caracter ocazional desfăşurate de zilieri conform Legii nr. 52/2011 modificată şi completată</w:t>
      </w:r>
      <w:r w:rsidRPr="001C5C26">
        <w:rPr>
          <w:rFonts w:cs="Trebuchet MS"/>
          <w:sz w:val="24"/>
          <w:szCs w:val="24"/>
          <w:lang w:val="ro-RO"/>
        </w:rPr>
        <w:t>.</w:t>
      </w: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sz w:val="24"/>
          <w:szCs w:val="24"/>
          <w:lang w:val="ro-RO"/>
        </w:rPr>
        <w:t>Acţiunile s-au desfăşurat atât la sediul ITM din Galaţi cât şi cu angajatori de pe raza municipiului Tecuci. La acţiuni au participat un număr de 112 persoane în calitate de angajatori sau reprezentanţi ai unora dintre ei.</w:t>
      </w: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b/>
          <w:bCs/>
          <w:sz w:val="24"/>
          <w:szCs w:val="24"/>
          <w:lang w:val="ro-RO"/>
        </w:rPr>
        <w:t>2 Acţiuni de informare cu privire la modul de aplicare a prevederilor Legii nr. 156/2000  privind protecţia cetăţenilor români care lucrează în străinătate</w:t>
      </w:r>
      <w:r w:rsidRPr="001C5C26">
        <w:rPr>
          <w:rFonts w:cs="Trebuchet MS"/>
          <w:sz w:val="24"/>
          <w:szCs w:val="24"/>
          <w:lang w:val="ro-RO"/>
        </w:rPr>
        <w:t xml:space="preserve"> la care au participat 32 angajatori interesaţi de acest subiect.</w:t>
      </w:r>
    </w:p>
    <w:p w:rsidR="002671C8" w:rsidRPr="001C5C26" w:rsidRDefault="002671C8" w:rsidP="001C5C26">
      <w:pPr>
        <w:widowControl w:val="0"/>
        <w:autoSpaceDE w:val="0"/>
        <w:autoSpaceDN w:val="0"/>
        <w:adjustRightInd w:val="0"/>
        <w:spacing w:after="30" w:line="276" w:lineRule="auto"/>
        <w:ind w:left="900"/>
        <w:jc w:val="both"/>
        <w:rPr>
          <w:rFonts w:cs="Trebuchet MS"/>
          <w:b/>
          <w:bCs/>
          <w:sz w:val="24"/>
          <w:szCs w:val="24"/>
          <w:lang w:val="ro-RO"/>
        </w:rPr>
      </w:pPr>
      <w:r w:rsidRPr="001C5C26">
        <w:rPr>
          <w:rFonts w:cs="Trebuchet MS"/>
          <w:b/>
          <w:bCs/>
          <w:i/>
          <w:iCs/>
          <w:sz w:val="24"/>
          <w:szCs w:val="24"/>
          <w:lang w:val="ro-RO"/>
        </w:rPr>
        <w:t xml:space="preserve">5 acţiuni în cadrul campaniei de informare şi conştientizare cu privire la respectarea legislaţiei specifice privind ucenicia la locul de muncă, efectuarea stagiului pentru absolvenţii de învăţământ superior şi internshipul, </w:t>
      </w:r>
      <w:r w:rsidRPr="001C5C26">
        <w:rPr>
          <w:rFonts w:cs="Trebuchet MS"/>
          <w:sz w:val="24"/>
          <w:szCs w:val="24"/>
          <w:lang w:val="ro-RO"/>
        </w:rPr>
        <w:t xml:space="preserve">campanie iniţiată de  Inspecţiei Muncii </w:t>
      </w:r>
      <w:r w:rsidRPr="001C5C26">
        <w:rPr>
          <w:rFonts w:cs="Trebuchet MS"/>
          <w:b/>
          <w:bCs/>
          <w:sz w:val="24"/>
          <w:szCs w:val="24"/>
          <w:lang w:val="ro-RO"/>
        </w:rPr>
        <w:t>.</w:t>
      </w:r>
    </w:p>
    <w:p w:rsidR="002671C8" w:rsidRDefault="002671C8" w:rsidP="001C5C26">
      <w:pPr>
        <w:widowControl w:val="0"/>
        <w:autoSpaceDE w:val="0"/>
        <w:autoSpaceDN w:val="0"/>
        <w:adjustRightInd w:val="0"/>
        <w:spacing w:after="30" w:line="276" w:lineRule="auto"/>
        <w:ind w:left="900"/>
        <w:jc w:val="both"/>
        <w:rPr>
          <w:rFonts w:cs="Trebuchet MS"/>
          <w:sz w:val="24"/>
          <w:szCs w:val="24"/>
          <w:lang w:val="ro-RO"/>
        </w:rPr>
      </w:pPr>
    </w:p>
    <w:p w:rsidR="002671C8" w:rsidRDefault="002671C8" w:rsidP="001C5C26">
      <w:pPr>
        <w:widowControl w:val="0"/>
        <w:autoSpaceDE w:val="0"/>
        <w:autoSpaceDN w:val="0"/>
        <w:adjustRightInd w:val="0"/>
        <w:spacing w:after="30" w:line="276" w:lineRule="auto"/>
        <w:ind w:left="900"/>
        <w:jc w:val="both"/>
        <w:rPr>
          <w:rFonts w:cs="Trebuchet MS"/>
          <w:sz w:val="24"/>
          <w:szCs w:val="24"/>
          <w:lang w:val="ro-RO"/>
        </w:rPr>
      </w:pP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Acţiunile s-au desfăşurat astfel:</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1.</w:t>
      </w:r>
      <w:r w:rsidRPr="001C5C26">
        <w:rPr>
          <w:rFonts w:cs="Trebuchet MS"/>
          <w:sz w:val="24"/>
          <w:szCs w:val="24"/>
          <w:lang w:val="ro-RO"/>
        </w:rPr>
        <w:tab/>
        <w:t>Cu ocazia organizării Bursei locurilor de muncă de către AJOFM Galaţi la Universitatea Dunărea de Jos – Facultatea de Mecanică au fost informaţi un număr de 15 angajatori şi un număr de 51 persoane în căutarea unui loc de muncă, în legătură cu acest tip de contracte şi modalitatea prin care ar putea beneficia de aceste prevederi.</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2.</w:t>
      </w:r>
      <w:r w:rsidRPr="001C5C26">
        <w:rPr>
          <w:rFonts w:cs="Trebuchet MS"/>
          <w:sz w:val="24"/>
          <w:szCs w:val="24"/>
          <w:lang w:val="ro-RO"/>
        </w:rPr>
        <w:tab/>
        <w:t>O echipă de inspectori de muncă au participat şi la Bursa locurilor de muncă organizată la punctul de lucru din Tecuci al AJOFM Galaţi, unde au participat un număr de 13 angajatori şi 49 persoane în căutarea unui loc de muncă, fiind informaţi în legătură cu aceleaşi aspecte.</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3.</w:t>
      </w:r>
      <w:r w:rsidRPr="001C5C26">
        <w:rPr>
          <w:rFonts w:cs="Trebuchet MS"/>
          <w:sz w:val="24"/>
          <w:szCs w:val="24"/>
          <w:lang w:val="ro-RO"/>
        </w:rPr>
        <w:tab/>
        <w:t>La sediul ITM Galaţi a fost organizată o acţiune de acelaşi fel, de data aceasta fiind prezenţi un număr de 31 angajatori din diverse domenii de activitate care au dat curs invitaţiei inspectorilor de muncă din cadrul compartimentului control relaţii de muncă. Cu această ocazie au avut loc discuţii libere între inspectorii de muncă şi angajatori, unii dintre aceştia uzând deja de aceste prevederi legale dar şi angajatori care ar putea fi potenţiali beneficiari.</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4.</w:t>
      </w:r>
      <w:r w:rsidRPr="001C5C26">
        <w:rPr>
          <w:rFonts w:cs="Trebuchet MS"/>
          <w:sz w:val="24"/>
          <w:szCs w:val="24"/>
          <w:lang w:val="ro-RO"/>
        </w:rPr>
        <w:tab/>
        <w:t>La sediul secundar al ITM Galaţi din Tecuci inspectorii de muncă din au făcut o expunere a modalităţii de aplicare a acestor prevederi legale speciale fiind informaţi în acest sens un număr de 25 de angajatori.</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5.</w:t>
      </w:r>
      <w:r w:rsidRPr="001C5C26">
        <w:rPr>
          <w:rFonts w:cs="Trebuchet MS"/>
          <w:sz w:val="24"/>
          <w:szCs w:val="24"/>
          <w:lang w:val="ro-RO"/>
        </w:rPr>
        <w:tab/>
        <w:t>Pentru o eficientă informare, au fost mobilizaţi un număr de 110 studenţi din ani terminali, prin intermediul şi bunăvoinţa conducerii Universităţii Dunărea din Galaţi. Au avut loc discuţii libere între reprezentanţii instituţiei noastre şi studenţi, aceştia fiind interesaţi şi de alte subiecte prevăzute de legislaţia muncii în vigoare.</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Ucenicia la locul de muncă a fost abordată şi separat cu ocazia altor acţiuni organizate la nivelul ITM Galaţi la care au fost prezente 44 de persoane.</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b/>
          <w:bCs/>
          <w:i/>
          <w:iCs/>
          <w:sz w:val="24"/>
          <w:szCs w:val="24"/>
          <w:lang w:val="ro-RO"/>
        </w:rPr>
        <w:t>Două acţiuni de informare desfăşurate împreună cu Serviciul pentru Imigrări a Judeţului Galaţi planului de cooperare operativă pentru depistarea angajaţilor străini ilegali şi combaterea muncii nedeclarate a străinilor încheiat de cele două instituţii</w:t>
      </w:r>
      <w:r w:rsidRPr="001C5C26">
        <w:rPr>
          <w:rFonts w:cs="Trebuchet MS"/>
          <w:sz w:val="24"/>
          <w:szCs w:val="24"/>
          <w:lang w:val="ro-RO"/>
        </w:rPr>
        <w:t>, respectiv:</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w:t>
      </w:r>
      <w:r w:rsidRPr="001C5C26">
        <w:rPr>
          <w:rFonts w:cs="Trebuchet MS"/>
          <w:sz w:val="24"/>
          <w:szCs w:val="24"/>
          <w:lang w:val="ro-RO"/>
        </w:rPr>
        <w:tab/>
        <w:t>o acţiune de informare a angajatorilor care au cetăţeni străini angajaţi sau care sunt interesaţi de angajarea străinilor desfăşurată la sediul Inspectoratului Teritorial de Muncă Galaţi, în data de 19 aprilie 2019. Au fost prezentate aspecte privind angajarea şi detaşarea persoanelor străine pe teritoriul României;</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w:t>
      </w:r>
      <w:r w:rsidRPr="001C5C26">
        <w:rPr>
          <w:rFonts w:cs="Trebuchet MS"/>
          <w:sz w:val="24"/>
          <w:szCs w:val="24"/>
          <w:lang w:val="ro-RO"/>
        </w:rPr>
        <w:tab/>
        <w:t>o acţiune de informare a solicitanţilor unei forme de protecţie internaţională pe teritoriul României desfăşurată la sediul Centrului Regional pentru Proceduri şi Cazare pentru Solicitanţii de Azil Galaţi în data de 24 aprilie 2019. Reprezentanţii instituţie noastre au prezentat aspecte privind angajarea persoanelor străine pe teritoriul României.</w:t>
      </w:r>
    </w:p>
    <w:p w:rsidR="002671C8" w:rsidRDefault="002671C8" w:rsidP="001C5C26">
      <w:pPr>
        <w:widowControl w:val="0"/>
        <w:autoSpaceDE w:val="0"/>
        <w:autoSpaceDN w:val="0"/>
        <w:adjustRightInd w:val="0"/>
        <w:spacing w:after="30" w:line="276" w:lineRule="auto"/>
        <w:ind w:left="900"/>
        <w:jc w:val="both"/>
        <w:rPr>
          <w:rFonts w:cs="Trebuchet MS"/>
          <w:b/>
          <w:bCs/>
          <w:i/>
          <w:iCs/>
          <w:sz w:val="24"/>
          <w:szCs w:val="24"/>
          <w:lang w:val="ro-RO"/>
        </w:rPr>
      </w:pPr>
    </w:p>
    <w:p w:rsidR="002671C8" w:rsidRDefault="002671C8" w:rsidP="001C5C26">
      <w:pPr>
        <w:widowControl w:val="0"/>
        <w:autoSpaceDE w:val="0"/>
        <w:autoSpaceDN w:val="0"/>
        <w:adjustRightInd w:val="0"/>
        <w:spacing w:after="30" w:line="276" w:lineRule="auto"/>
        <w:ind w:left="900"/>
        <w:jc w:val="both"/>
        <w:rPr>
          <w:rFonts w:cs="Trebuchet MS"/>
          <w:b/>
          <w:bCs/>
          <w:i/>
          <w:iCs/>
          <w:sz w:val="24"/>
          <w:szCs w:val="24"/>
          <w:lang w:val="ro-RO"/>
        </w:rPr>
      </w:pP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b/>
          <w:bCs/>
          <w:i/>
          <w:iCs/>
          <w:sz w:val="24"/>
          <w:szCs w:val="24"/>
          <w:lang w:val="ro-RO"/>
        </w:rPr>
        <w:t>Două acţiuni desfăşurate în cadrul Campaniei Informare acasă!/Siguranţă în lume! Un cetăţean informat, un cetăţean câştigat! - lansată de Ministerul pentru Românii de Pretutindeni (MRP)</w:t>
      </w:r>
      <w:r w:rsidRPr="001C5C26">
        <w:rPr>
          <w:rFonts w:cs="Trebuchet MS"/>
          <w:sz w:val="24"/>
          <w:szCs w:val="24"/>
          <w:lang w:val="ro-RO"/>
        </w:rPr>
        <w:t xml:space="preserve"> care are şi-a propus informarea prealabilă a românilor înainte de a lua decizia de a pleca în afara graniţelor ţării precum şi stimularea procesului de reîntoarcere şi reinserţie socio – profesională pentru românii care hotărăsc să revină acasă. </w:t>
      </w: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sz w:val="24"/>
          <w:szCs w:val="24"/>
          <w:lang w:val="ro-RO"/>
        </w:rPr>
        <w:t xml:space="preserve">Această campanie s-a derulat în două etape: </w:t>
      </w:r>
    </w:p>
    <w:p w:rsidR="002671C8" w:rsidRPr="001C5C26" w:rsidRDefault="002671C8" w:rsidP="001C5C26">
      <w:pPr>
        <w:widowControl w:val="0"/>
        <w:autoSpaceDE w:val="0"/>
        <w:autoSpaceDN w:val="0"/>
        <w:adjustRightInd w:val="0"/>
        <w:spacing w:after="30" w:line="276" w:lineRule="auto"/>
        <w:ind w:left="900"/>
        <w:jc w:val="both"/>
        <w:rPr>
          <w:sz w:val="24"/>
          <w:szCs w:val="24"/>
          <w:lang w:val="ro-RO"/>
        </w:rPr>
      </w:pPr>
      <w:r w:rsidRPr="001C5C26">
        <w:rPr>
          <w:rFonts w:cs="Trebuchet MS"/>
          <w:sz w:val="24"/>
          <w:szCs w:val="24"/>
          <w:lang w:val="ro-RO"/>
        </w:rPr>
        <w:t>- una dedicată tinerilor (în perioada aprilie – mai a.c.) - Având în vedere misiunea comună de a servi interesele românilor de pretutindeni un reprezentant al instituţiei noastre - Inspectorul Şef Adjunct în domeniul Relaţiilor de Muncă, a participat la evenimentul organizat la Colegiul Naţional Vasile Alecsandri din Galaţi, în data de 11 aprilie 2019. Cu această ocazie au fost prezentate riscurile la care cetăţenii români se pot expune odată cu decizia de a căuta un loc de muncă în străinătate, precum şi informaţii cu privire la programul Work &amp; Travel şi la activitatea AU PAIR.</w:t>
      </w:r>
    </w:p>
    <w:p w:rsidR="002671C8" w:rsidRPr="001C5C26" w:rsidRDefault="002671C8" w:rsidP="001C5C26">
      <w:pPr>
        <w:widowControl w:val="0"/>
        <w:autoSpaceDE w:val="0"/>
        <w:autoSpaceDN w:val="0"/>
        <w:adjustRightInd w:val="0"/>
        <w:spacing w:after="30" w:line="276" w:lineRule="auto"/>
        <w:ind w:left="900"/>
        <w:jc w:val="both"/>
        <w:rPr>
          <w:rFonts w:cs="Trebuchet MS"/>
          <w:sz w:val="24"/>
          <w:szCs w:val="24"/>
          <w:lang w:val="ro-RO"/>
        </w:rPr>
      </w:pPr>
      <w:r w:rsidRPr="001C5C26">
        <w:rPr>
          <w:rFonts w:cs="Trebuchet MS"/>
          <w:sz w:val="24"/>
          <w:szCs w:val="24"/>
          <w:lang w:val="ro-RO"/>
        </w:rPr>
        <w:t>- una dedicată adulţilor (în perioada august – septembrie a.c) - un reprezentant al instituţiei noastre - Inspectorul Şef Adjunct în domeniul Relaţiilor de Muncă, a participat la evenimentul organizat la Consiliul Judeţului din Galaţi, în data de 9 august 2019. Cu această ocazie au fost prezentate o informare privind riscurile la care cetăţenii români  e pot expune odată cu decizia de a căuta un loc de muncă în străinătate.</w:t>
      </w:r>
    </w:p>
    <w:p w:rsidR="002671C8" w:rsidRDefault="002671C8" w:rsidP="00CF1D4F">
      <w:pPr>
        <w:autoSpaceDE w:val="0"/>
        <w:autoSpaceDN w:val="0"/>
        <w:adjustRightInd w:val="0"/>
        <w:spacing w:after="120" w:line="276" w:lineRule="auto"/>
        <w:ind w:left="900"/>
        <w:jc w:val="both"/>
        <w:rPr>
          <w:rFonts w:cs="Trebuchet MS"/>
          <w:lang w:val="ro-RO"/>
        </w:rPr>
      </w:pPr>
    </w:p>
    <w:p w:rsidR="002671C8" w:rsidRDefault="002671C8" w:rsidP="00CF1D4F">
      <w:pPr>
        <w:autoSpaceDE w:val="0"/>
        <w:autoSpaceDN w:val="0"/>
        <w:adjustRightInd w:val="0"/>
        <w:spacing w:after="120" w:line="276" w:lineRule="auto"/>
        <w:ind w:left="900"/>
        <w:jc w:val="both"/>
        <w:rPr>
          <w:lang w:val="ro-RO" w:eastAsia="ro-RO"/>
        </w:rPr>
      </w:pPr>
    </w:p>
    <w:p w:rsidR="002671C8" w:rsidRPr="00DD4BC6" w:rsidRDefault="002671C8" w:rsidP="002B6B28">
      <w:pPr>
        <w:autoSpaceDE w:val="0"/>
        <w:autoSpaceDN w:val="0"/>
        <w:adjustRightInd w:val="0"/>
        <w:spacing w:after="120" w:line="276" w:lineRule="auto"/>
        <w:ind w:left="900"/>
        <w:jc w:val="both"/>
        <w:rPr>
          <w:lang w:val="ro-RO" w:eastAsia="ro-RO"/>
        </w:rPr>
      </w:pPr>
      <w:r w:rsidRPr="00DD4BC6">
        <w:rPr>
          <w:lang w:val="ro-RO" w:eastAsia="ro-RO"/>
        </w:rPr>
        <w:br w:type="page"/>
      </w:r>
    </w:p>
    <w:p w:rsidR="002671C8" w:rsidRPr="0024119E" w:rsidRDefault="002671C8" w:rsidP="002B6B28">
      <w:pPr>
        <w:autoSpaceDE w:val="0"/>
        <w:autoSpaceDN w:val="0"/>
        <w:adjustRightInd w:val="0"/>
        <w:spacing w:after="120" w:line="276" w:lineRule="auto"/>
        <w:ind w:left="900"/>
        <w:jc w:val="both"/>
        <w:rPr>
          <w:b/>
          <w:bCs/>
          <w:sz w:val="28"/>
          <w:szCs w:val="28"/>
          <w:lang w:val="ro-RO" w:eastAsia="ro-RO"/>
        </w:rPr>
      </w:pPr>
      <w:r w:rsidRPr="0024119E">
        <w:rPr>
          <w:b/>
          <w:bCs/>
          <w:sz w:val="28"/>
          <w:szCs w:val="28"/>
          <w:lang w:val="ro-RO" w:eastAsia="ro-RO"/>
        </w:rPr>
        <w:t>VII. SECURITATE ŞI SĂNĂTATE IN MUNCA. SUPRAVEGHEREA PIEŢEI ŞI POLITICI DE PREVENŢIE</w:t>
      </w:r>
    </w:p>
    <w:p w:rsidR="002671C8" w:rsidRPr="0024119E" w:rsidRDefault="002671C8" w:rsidP="0024119E">
      <w:pPr>
        <w:widowControl w:val="0"/>
        <w:autoSpaceDE w:val="0"/>
        <w:autoSpaceDN w:val="0"/>
        <w:adjustRightInd w:val="0"/>
        <w:spacing w:after="30" w:line="276" w:lineRule="auto"/>
        <w:ind w:left="900"/>
        <w:jc w:val="both"/>
        <w:rPr>
          <w:rFonts w:cs="Trebuchet MS"/>
          <w:b/>
          <w:bCs/>
          <w:i/>
          <w:iCs/>
          <w:sz w:val="28"/>
          <w:szCs w:val="28"/>
          <w:lang w:val="ro-RO"/>
        </w:rPr>
      </w:pPr>
      <w:r w:rsidRPr="0024119E">
        <w:rPr>
          <w:rFonts w:cs="Trebuchet MS"/>
          <w:b/>
          <w:bCs/>
          <w:i/>
          <w:iCs/>
          <w:sz w:val="28"/>
          <w:szCs w:val="28"/>
          <w:lang w:val="ro-RO"/>
        </w:rPr>
        <w:t>Rezultatele controalelor efectuate în domeniul securităţii şi sănătăţii în muncă:</w:t>
      </w:r>
    </w:p>
    <w:p w:rsidR="002671C8" w:rsidRPr="0024119E" w:rsidRDefault="002671C8" w:rsidP="0024119E">
      <w:pPr>
        <w:widowControl w:val="0"/>
        <w:autoSpaceDE w:val="0"/>
        <w:autoSpaceDN w:val="0"/>
        <w:adjustRightInd w:val="0"/>
        <w:spacing w:after="30" w:line="276" w:lineRule="auto"/>
        <w:ind w:left="900"/>
        <w:jc w:val="both"/>
        <w:rPr>
          <w:sz w:val="24"/>
          <w:szCs w:val="24"/>
          <w:lang w:val="ro-RO"/>
        </w:rPr>
      </w:pPr>
      <w:r w:rsidRPr="0024119E">
        <w:rPr>
          <w:rFonts w:cs="Trebuchet MS"/>
          <w:sz w:val="24"/>
          <w:szCs w:val="24"/>
          <w:lang w:val="ro-RO"/>
        </w:rPr>
        <w:t>Activitatea Serviciului  Control SSM, în anul 2019, s-a desfăşurat cu un efectiv de 12 inspectori de muncă, în conformitate cu prevederile cuprinse în legislaţia specifică în vigoare, avându-se în vedere în mod deosebit respectarea Programului cadru de acţiuni aprobat pentru anul în curs cât şi solicitările şi adresele transmise de Inspecţia Muncii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Activitatea desfăşurată de instituţia noastră în anul 2019 pentru realizarea obiectivelor şi a indicatorilor în domeniul securităţii şi sănătăţii în muncă, se prezintă astfel: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9"/>
        <w:gridCol w:w="1402"/>
      </w:tblGrid>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jc w:val="center"/>
              <w:rPr>
                <w:rFonts w:cs="Arial"/>
                <w:b/>
                <w:bCs/>
                <w:sz w:val="24"/>
                <w:szCs w:val="24"/>
                <w:lang w:val="ro-RO"/>
              </w:rPr>
            </w:pPr>
            <w:r w:rsidRPr="0024119E">
              <w:rPr>
                <w:rFonts w:cs="Arial"/>
                <w:b/>
                <w:bCs/>
                <w:sz w:val="24"/>
                <w:szCs w:val="24"/>
                <w:lang w:val="ro-RO"/>
              </w:rPr>
              <w:t xml:space="preserve">INDICATORI </w:t>
            </w:r>
          </w:p>
        </w:tc>
        <w:tc>
          <w:tcPr>
            <w:tcW w:w="1402" w:type="dxa"/>
          </w:tcPr>
          <w:p w:rsidR="002671C8" w:rsidRPr="0024119E" w:rsidRDefault="002671C8" w:rsidP="0024119E">
            <w:pPr>
              <w:widowControl w:val="0"/>
              <w:autoSpaceDE w:val="0"/>
              <w:autoSpaceDN w:val="0"/>
              <w:adjustRightInd w:val="0"/>
              <w:spacing w:after="30" w:line="276" w:lineRule="auto"/>
              <w:ind w:left="900"/>
              <w:jc w:val="center"/>
              <w:rPr>
                <w:rFonts w:cs="Arial"/>
                <w:b/>
                <w:bCs/>
                <w:sz w:val="24"/>
                <w:szCs w:val="24"/>
                <w:lang w:val="ro-RO"/>
              </w:rPr>
            </w:pP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Numărul sancţiunilor contravenţionale aplicate</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1.883</w:t>
            </w: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 nr. amenzi</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73</w:t>
            </w: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 număr avertismente</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1.810</w:t>
            </w: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Valoare amenzi aplicate (lei)</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255.500</w:t>
            </w: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Nr. măsuri dispuse pentru neconformităţile depistate:</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1.864</w:t>
            </w: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 xml:space="preserve">Nr. sistări de activitate </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2</w:t>
            </w:r>
          </w:p>
        </w:tc>
      </w:tr>
      <w:tr w:rsidR="002671C8" w:rsidRPr="0024119E" w:rsidTr="00F23842">
        <w:trPr>
          <w:jc w:val="center"/>
        </w:trPr>
        <w:tc>
          <w:tcPr>
            <w:tcW w:w="6179" w:type="dxa"/>
          </w:tcPr>
          <w:p w:rsidR="002671C8" w:rsidRPr="0024119E" w:rsidRDefault="002671C8" w:rsidP="0024119E">
            <w:pPr>
              <w:widowControl w:val="0"/>
              <w:autoSpaceDE w:val="0"/>
              <w:autoSpaceDN w:val="0"/>
              <w:adjustRightInd w:val="0"/>
              <w:spacing w:after="30" w:line="276" w:lineRule="auto"/>
              <w:ind w:left="105"/>
              <w:rPr>
                <w:rFonts w:cs="Arial"/>
                <w:sz w:val="24"/>
                <w:szCs w:val="24"/>
                <w:lang w:val="ro-RO"/>
              </w:rPr>
            </w:pPr>
            <w:r w:rsidRPr="0024119E">
              <w:rPr>
                <w:rFonts w:cs="Arial"/>
                <w:sz w:val="24"/>
                <w:szCs w:val="24"/>
                <w:lang w:val="ro-RO"/>
              </w:rPr>
              <w:t>Nr. echipamente de muncă oprite din funcţionare</w:t>
            </w:r>
          </w:p>
        </w:tc>
        <w:tc>
          <w:tcPr>
            <w:tcW w:w="1402" w:type="dxa"/>
          </w:tcPr>
          <w:p w:rsidR="002671C8" w:rsidRPr="0024119E" w:rsidRDefault="002671C8" w:rsidP="0024119E">
            <w:pPr>
              <w:widowControl w:val="0"/>
              <w:autoSpaceDE w:val="0"/>
              <w:autoSpaceDN w:val="0"/>
              <w:adjustRightInd w:val="0"/>
              <w:spacing w:after="30" w:line="276" w:lineRule="auto"/>
              <w:ind w:left="46"/>
              <w:jc w:val="center"/>
              <w:rPr>
                <w:rFonts w:cs="Arial"/>
                <w:sz w:val="24"/>
                <w:szCs w:val="24"/>
                <w:lang w:val="ro-RO"/>
              </w:rPr>
            </w:pPr>
            <w:r w:rsidRPr="0024119E">
              <w:rPr>
                <w:rFonts w:cs="Arial"/>
                <w:sz w:val="24"/>
                <w:szCs w:val="24"/>
                <w:lang w:val="ro-RO"/>
              </w:rPr>
              <w:t>8</w:t>
            </w:r>
          </w:p>
        </w:tc>
      </w:tr>
    </w:tbl>
    <w:p w:rsidR="002671C8" w:rsidRDefault="002671C8" w:rsidP="0024119E">
      <w:pPr>
        <w:widowControl w:val="0"/>
        <w:autoSpaceDE w:val="0"/>
        <w:autoSpaceDN w:val="0"/>
        <w:adjustRightInd w:val="0"/>
        <w:spacing w:before="120" w:after="30" w:line="276" w:lineRule="auto"/>
        <w:ind w:left="900"/>
        <w:jc w:val="both"/>
        <w:rPr>
          <w:rFonts w:cs="Trebuchet MS"/>
          <w:sz w:val="24"/>
          <w:szCs w:val="24"/>
          <w:lang w:val="ro-RO"/>
        </w:rPr>
      </w:pPr>
    </w:p>
    <w:p w:rsidR="002671C8" w:rsidRPr="0024119E" w:rsidRDefault="002671C8" w:rsidP="0024119E">
      <w:pPr>
        <w:widowControl w:val="0"/>
        <w:autoSpaceDE w:val="0"/>
        <w:autoSpaceDN w:val="0"/>
        <w:adjustRightInd w:val="0"/>
        <w:spacing w:before="120" w:after="30" w:line="276" w:lineRule="auto"/>
        <w:ind w:left="900"/>
        <w:jc w:val="both"/>
        <w:rPr>
          <w:rFonts w:cs="Trebuchet MS"/>
          <w:sz w:val="24"/>
          <w:szCs w:val="24"/>
          <w:lang w:val="ro-RO"/>
        </w:rPr>
      </w:pPr>
      <w:r w:rsidRPr="0024119E">
        <w:rPr>
          <w:rFonts w:cs="Trebuchet MS"/>
          <w:sz w:val="24"/>
          <w:szCs w:val="24"/>
          <w:lang w:val="ro-RO"/>
        </w:rPr>
        <w:t xml:space="preserve">Rezultatele activităţii de control desfăşurate în anul 2019, evaluate pe baza indicatorilor specifici pentru domeniul securităţii şi sănătăţii în muncă sunt prezentate sintetic în tabelul următor: </w:t>
      </w:r>
    </w:p>
    <w:tbl>
      <w:tblPr>
        <w:tblW w:w="927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2"/>
        <w:gridCol w:w="1864"/>
      </w:tblGrid>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jc w:val="center"/>
              <w:rPr>
                <w:rFonts w:cs="Arial"/>
                <w:b/>
                <w:bCs/>
                <w:sz w:val="24"/>
                <w:szCs w:val="24"/>
                <w:lang w:val="ro-RO"/>
              </w:rPr>
            </w:pPr>
            <w:r w:rsidRPr="0024119E">
              <w:rPr>
                <w:rFonts w:cs="Arial"/>
                <w:b/>
                <w:bCs/>
                <w:sz w:val="24"/>
                <w:szCs w:val="24"/>
                <w:lang w:val="ro-RO"/>
              </w:rPr>
              <w:t>INDICATORI SOCIALI DE PERFORMANŢĂ</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b/>
                <w:bCs/>
                <w:sz w:val="24"/>
                <w:szCs w:val="24"/>
                <w:lang w:val="ro-RO"/>
              </w:rPr>
            </w:pPr>
            <w:r w:rsidRPr="0024119E">
              <w:rPr>
                <w:rFonts w:cs="Arial"/>
                <w:b/>
                <w:bCs/>
                <w:sz w:val="24"/>
                <w:szCs w:val="24"/>
                <w:lang w:val="ro-RO"/>
              </w:rPr>
              <w:t>TOTAL (zile)</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Fond de timp disponibil (zile):</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2.740</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Zile de concedii de odihnă, medicale, fără plată</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437</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Modul de utilizare a fondului de timp util disponibil, din care:</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2.303</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 controale preventive</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1.890</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 cercetare accidente de muncă/boli profesionale/avarii tehnice</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358</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 controale în vederea autorizării, determinări de noxe, sesizări</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51</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 instruiri</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32</w:t>
            </w:r>
          </w:p>
        </w:tc>
      </w:tr>
      <w:tr w:rsidR="002671C8" w:rsidRPr="0024119E" w:rsidTr="0024119E">
        <w:tc>
          <w:tcPr>
            <w:tcW w:w="7412" w:type="dxa"/>
          </w:tcPr>
          <w:p w:rsidR="002671C8" w:rsidRPr="0024119E" w:rsidRDefault="002671C8" w:rsidP="0024119E">
            <w:pPr>
              <w:widowControl w:val="0"/>
              <w:autoSpaceDE w:val="0"/>
              <w:autoSpaceDN w:val="0"/>
              <w:adjustRightInd w:val="0"/>
              <w:spacing w:after="30" w:line="276" w:lineRule="auto"/>
              <w:ind w:left="104"/>
              <w:rPr>
                <w:rFonts w:cs="Arial"/>
                <w:sz w:val="24"/>
                <w:szCs w:val="24"/>
                <w:lang w:val="ro-RO"/>
              </w:rPr>
            </w:pPr>
            <w:r w:rsidRPr="0024119E">
              <w:rPr>
                <w:rFonts w:cs="Arial"/>
                <w:sz w:val="24"/>
                <w:szCs w:val="24"/>
                <w:lang w:val="ro-RO"/>
              </w:rPr>
              <w:t>- lucrări de birou</w:t>
            </w:r>
          </w:p>
        </w:tc>
        <w:tc>
          <w:tcPr>
            <w:tcW w:w="1864" w:type="dxa"/>
          </w:tcPr>
          <w:p w:rsidR="002671C8" w:rsidRPr="0024119E" w:rsidRDefault="002671C8" w:rsidP="0024119E">
            <w:pPr>
              <w:widowControl w:val="0"/>
              <w:autoSpaceDE w:val="0"/>
              <w:autoSpaceDN w:val="0"/>
              <w:adjustRightInd w:val="0"/>
              <w:spacing w:after="30" w:line="276" w:lineRule="auto"/>
              <w:ind w:left="900"/>
              <w:jc w:val="center"/>
              <w:rPr>
                <w:rFonts w:cs="Arial"/>
                <w:sz w:val="24"/>
                <w:szCs w:val="24"/>
                <w:lang w:val="ro-RO"/>
              </w:rPr>
            </w:pPr>
            <w:r w:rsidRPr="0024119E">
              <w:rPr>
                <w:rFonts w:cs="Arial"/>
                <w:sz w:val="24"/>
                <w:szCs w:val="24"/>
                <w:lang w:val="ro-RO"/>
              </w:rPr>
              <w:t>23</w:t>
            </w:r>
          </w:p>
        </w:tc>
      </w:tr>
    </w:tbl>
    <w:p w:rsidR="002671C8"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Default="002671C8" w:rsidP="0024119E">
      <w:pPr>
        <w:widowControl w:val="0"/>
        <w:autoSpaceDE w:val="0"/>
        <w:autoSpaceDN w:val="0"/>
        <w:adjustRightInd w:val="0"/>
        <w:spacing w:after="30" w:line="276" w:lineRule="auto"/>
        <w:ind w:left="900"/>
        <w:jc w:val="both"/>
        <w:rPr>
          <w:rFonts w:cs="Trebuchet MS"/>
          <w:sz w:val="24"/>
          <w:szCs w:val="24"/>
        </w:rPr>
      </w:pP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Analizând modul de utilizare a fondului de timp disponibil, în anul 2019 se observă că s-a menţinut ca prioritară acţiunea privind controlul preventiv efectuat la agenţii economici.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acţiunile de control efectuate în unităţi de inspectorii de muncă din cadrul serviciului control SSM în cursul anului 2019 în cele 1419 controale s-au constatat abateri de la respectarea legislaţiei în vigoare pentru care s-au aplicat un număr de 1883 sancţiuni contravenţionale în valoare de 255.500 lei şi s-a dispus oprirea din funcţionare a 8 echipamente de muncă care nu erau în conformitate cu cerinţele legale în domeniul securităţii şi sănătăţii în muncă şi nu prezentau siguranţă în exploatare.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Situaţia sintetică a sancţiunilor contravenţionale aplicate este redată în tabelul următor: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9"/>
        <w:gridCol w:w="1402"/>
      </w:tblGrid>
      <w:tr w:rsidR="002671C8" w:rsidRPr="0024119E" w:rsidTr="00BF49F7">
        <w:tc>
          <w:tcPr>
            <w:tcW w:w="7959" w:type="dxa"/>
          </w:tcPr>
          <w:p w:rsidR="002671C8" w:rsidRPr="0024119E" w:rsidRDefault="002671C8" w:rsidP="00BF49F7">
            <w:pPr>
              <w:widowControl w:val="0"/>
              <w:autoSpaceDE w:val="0"/>
              <w:autoSpaceDN w:val="0"/>
              <w:adjustRightInd w:val="0"/>
              <w:spacing w:after="30" w:line="276" w:lineRule="auto"/>
              <w:jc w:val="center"/>
              <w:rPr>
                <w:rFonts w:cs="Arial"/>
                <w:b/>
                <w:bCs/>
                <w:sz w:val="24"/>
                <w:szCs w:val="24"/>
                <w:lang w:val="ro-RO"/>
              </w:rPr>
            </w:pPr>
            <w:r w:rsidRPr="0024119E">
              <w:rPr>
                <w:rFonts w:cs="Arial"/>
                <w:b/>
                <w:bCs/>
                <w:sz w:val="24"/>
                <w:szCs w:val="24"/>
                <w:lang w:val="ro-RO"/>
              </w:rPr>
              <w:t xml:space="preserve">INDICATORI </w:t>
            </w:r>
          </w:p>
        </w:tc>
        <w:tc>
          <w:tcPr>
            <w:tcW w:w="1402" w:type="dxa"/>
          </w:tcPr>
          <w:p w:rsidR="002671C8" w:rsidRPr="0024119E" w:rsidRDefault="002671C8" w:rsidP="00BF49F7">
            <w:pPr>
              <w:widowControl w:val="0"/>
              <w:autoSpaceDE w:val="0"/>
              <w:autoSpaceDN w:val="0"/>
              <w:adjustRightInd w:val="0"/>
              <w:spacing w:after="30" w:line="276" w:lineRule="auto"/>
              <w:ind w:left="40"/>
              <w:jc w:val="center"/>
              <w:rPr>
                <w:rFonts w:cs="Arial"/>
                <w:b/>
                <w:bCs/>
                <w:sz w:val="24"/>
                <w:szCs w:val="24"/>
                <w:lang w:val="ro-RO"/>
              </w:rPr>
            </w:pPr>
          </w:p>
        </w:tc>
      </w:tr>
      <w:tr w:rsidR="002671C8" w:rsidRPr="0024119E" w:rsidTr="00BF49F7">
        <w:tc>
          <w:tcPr>
            <w:tcW w:w="7959" w:type="dxa"/>
          </w:tcPr>
          <w:p w:rsidR="002671C8" w:rsidRPr="0024119E" w:rsidRDefault="002671C8" w:rsidP="00BF49F7">
            <w:pPr>
              <w:widowControl w:val="0"/>
              <w:autoSpaceDE w:val="0"/>
              <w:autoSpaceDN w:val="0"/>
              <w:adjustRightInd w:val="0"/>
              <w:spacing w:after="30" w:line="276" w:lineRule="auto"/>
              <w:jc w:val="both"/>
              <w:rPr>
                <w:rFonts w:cs="Arial"/>
                <w:sz w:val="24"/>
                <w:szCs w:val="24"/>
                <w:lang w:val="ro-RO"/>
              </w:rPr>
            </w:pPr>
            <w:r w:rsidRPr="0024119E">
              <w:rPr>
                <w:rFonts w:cs="Arial"/>
                <w:sz w:val="24"/>
                <w:szCs w:val="24"/>
                <w:lang w:val="ro-RO"/>
              </w:rPr>
              <w:t>Numărul sancţiunilor contravenţionale aplicate</w:t>
            </w:r>
          </w:p>
        </w:tc>
        <w:tc>
          <w:tcPr>
            <w:tcW w:w="1402" w:type="dxa"/>
          </w:tcPr>
          <w:p w:rsidR="002671C8" w:rsidRPr="0024119E" w:rsidRDefault="002671C8" w:rsidP="00BF49F7">
            <w:pPr>
              <w:widowControl w:val="0"/>
              <w:autoSpaceDE w:val="0"/>
              <w:autoSpaceDN w:val="0"/>
              <w:adjustRightInd w:val="0"/>
              <w:spacing w:after="30" w:line="276" w:lineRule="auto"/>
              <w:ind w:left="40"/>
              <w:jc w:val="center"/>
              <w:rPr>
                <w:rFonts w:cs="Arial"/>
                <w:sz w:val="24"/>
                <w:szCs w:val="24"/>
                <w:lang w:val="ro-RO"/>
              </w:rPr>
            </w:pPr>
            <w:r w:rsidRPr="0024119E">
              <w:rPr>
                <w:rFonts w:cs="Arial"/>
                <w:sz w:val="24"/>
                <w:szCs w:val="24"/>
                <w:lang w:val="ro-RO"/>
              </w:rPr>
              <w:t>1.883</w:t>
            </w:r>
          </w:p>
        </w:tc>
      </w:tr>
      <w:tr w:rsidR="002671C8" w:rsidRPr="0024119E" w:rsidTr="00BF49F7">
        <w:tc>
          <w:tcPr>
            <w:tcW w:w="7959" w:type="dxa"/>
          </w:tcPr>
          <w:p w:rsidR="002671C8" w:rsidRPr="0024119E" w:rsidRDefault="002671C8" w:rsidP="00BF49F7">
            <w:pPr>
              <w:widowControl w:val="0"/>
              <w:autoSpaceDE w:val="0"/>
              <w:autoSpaceDN w:val="0"/>
              <w:adjustRightInd w:val="0"/>
              <w:spacing w:after="30" w:line="276" w:lineRule="auto"/>
              <w:rPr>
                <w:rFonts w:cs="Arial"/>
                <w:sz w:val="24"/>
                <w:szCs w:val="24"/>
                <w:lang w:val="ro-RO"/>
              </w:rPr>
            </w:pPr>
            <w:r w:rsidRPr="0024119E">
              <w:rPr>
                <w:rFonts w:cs="Arial"/>
                <w:sz w:val="24"/>
                <w:szCs w:val="24"/>
                <w:lang w:val="ro-RO"/>
              </w:rPr>
              <w:t>Valoarea sancţiunilor aplicate</w:t>
            </w:r>
          </w:p>
        </w:tc>
        <w:tc>
          <w:tcPr>
            <w:tcW w:w="1402" w:type="dxa"/>
          </w:tcPr>
          <w:p w:rsidR="002671C8" w:rsidRPr="0024119E" w:rsidRDefault="002671C8" w:rsidP="00BF49F7">
            <w:pPr>
              <w:widowControl w:val="0"/>
              <w:autoSpaceDE w:val="0"/>
              <w:autoSpaceDN w:val="0"/>
              <w:adjustRightInd w:val="0"/>
              <w:spacing w:after="30" w:line="276" w:lineRule="auto"/>
              <w:ind w:left="40"/>
              <w:jc w:val="center"/>
              <w:rPr>
                <w:rFonts w:cs="Arial"/>
                <w:sz w:val="24"/>
                <w:szCs w:val="24"/>
                <w:lang w:val="ro-RO"/>
              </w:rPr>
            </w:pPr>
            <w:r w:rsidRPr="0024119E">
              <w:rPr>
                <w:rFonts w:cs="Arial"/>
                <w:sz w:val="24"/>
                <w:szCs w:val="24"/>
                <w:lang w:val="ro-RO"/>
              </w:rPr>
              <w:t>255.500</w:t>
            </w:r>
          </w:p>
        </w:tc>
      </w:tr>
      <w:tr w:rsidR="002671C8" w:rsidRPr="0024119E" w:rsidTr="00BF49F7">
        <w:tc>
          <w:tcPr>
            <w:tcW w:w="7959" w:type="dxa"/>
          </w:tcPr>
          <w:p w:rsidR="002671C8" w:rsidRPr="0024119E" w:rsidRDefault="002671C8" w:rsidP="00BF49F7">
            <w:pPr>
              <w:widowControl w:val="0"/>
              <w:autoSpaceDE w:val="0"/>
              <w:autoSpaceDN w:val="0"/>
              <w:adjustRightInd w:val="0"/>
              <w:spacing w:after="30" w:line="276" w:lineRule="auto"/>
              <w:rPr>
                <w:rFonts w:cs="Arial"/>
                <w:sz w:val="24"/>
                <w:szCs w:val="24"/>
                <w:lang w:val="ro-RO"/>
              </w:rPr>
            </w:pPr>
            <w:r w:rsidRPr="0024119E">
              <w:rPr>
                <w:rFonts w:cs="Arial"/>
                <w:sz w:val="24"/>
                <w:szCs w:val="24"/>
                <w:lang w:val="ro-RO"/>
              </w:rPr>
              <w:t>Numărul propunerilor de urmărire penală înaintate instituţiilor competente:</w:t>
            </w:r>
          </w:p>
        </w:tc>
        <w:tc>
          <w:tcPr>
            <w:tcW w:w="1402" w:type="dxa"/>
          </w:tcPr>
          <w:p w:rsidR="002671C8" w:rsidRPr="0024119E" w:rsidRDefault="002671C8" w:rsidP="00BF49F7">
            <w:pPr>
              <w:widowControl w:val="0"/>
              <w:autoSpaceDE w:val="0"/>
              <w:autoSpaceDN w:val="0"/>
              <w:adjustRightInd w:val="0"/>
              <w:spacing w:after="30" w:line="276" w:lineRule="auto"/>
              <w:ind w:left="40"/>
              <w:jc w:val="center"/>
              <w:rPr>
                <w:rFonts w:cs="Arial"/>
                <w:sz w:val="24"/>
                <w:szCs w:val="24"/>
                <w:lang w:val="ro-RO"/>
              </w:rPr>
            </w:pPr>
            <w:r w:rsidRPr="0024119E">
              <w:rPr>
                <w:rFonts w:cs="Arial"/>
                <w:sz w:val="24"/>
                <w:szCs w:val="24"/>
                <w:lang w:val="ro-RO"/>
              </w:rPr>
              <w:t>0</w:t>
            </w:r>
          </w:p>
        </w:tc>
      </w:tr>
      <w:tr w:rsidR="002671C8" w:rsidRPr="0024119E" w:rsidTr="00BF49F7">
        <w:tc>
          <w:tcPr>
            <w:tcW w:w="7959" w:type="dxa"/>
          </w:tcPr>
          <w:p w:rsidR="002671C8" w:rsidRPr="0024119E" w:rsidRDefault="002671C8" w:rsidP="00BF49F7">
            <w:pPr>
              <w:widowControl w:val="0"/>
              <w:autoSpaceDE w:val="0"/>
              <w:autoSpaceDN w:val="0"/>
              <w:adjustRightInd w:val="0"/>
              <w:spacing w:after="30" w:line="276" w:lineRule="auto"/>
              <w:rPr>
                <w:rFonts w:cs="Arial"/>
                <w:sz w:val="24"/>
                <w:szCs w:val="24"/>
                <w:lang w:val="ro-RO"/>
              </w:rPr>
            </w:pPr>
            <w:r w:rsidRPr="0024119E">
              <w:rPr>
                <w:rFonts w:cs="Arial"/>
                <w:sz w:val="24"/>
                <w:szCs w:val="24"/>
                <w:lang w:val="ro-RO"/>
              </w:rPr>
              <w:t>Numărul locurilor de muncă a căror activitate a fost sistată</w:t>
            </w:r>
          </w:p>
        </w:tc>
        <w:tc>
          <w:tcPr>
            <w:tcW w:w="1402" w:type="dxa"/>
          </w:tcPr>
          <w:p w:rsidR="002671C8" w:rsidRPr="0024119E" w:rsidRDefault="002671C8" w:rsidP="00BF49F7">
            <w:pPr>
              <w:widowControl w:val="0"/>
              <w:autoSpaceDE w:val="0"/>
              <w:autoSpaceDN w:val="0"/>
              <w:adjustRightInd w:val="0"/>
              <w:spacing w:after="30" w:line="276" w:lineRule="auto"/>
              <w:ind w:left="40"/>
              <w:jc w:val="center"/>
              <w:rPr>
                <w:rFonts w:cs="Arial"/>
                <w:sz w:val="24"/>
                <w:szCs w:val="24"/>
                <w:lang w:val="ro-RO"/>
              </w:rPr>
            </w:pPr>
            <w:r w:rsidRPr="0024119E">
              <w:rPr>
                <w:rFonts w:cs="Arial"/>
                <w:sz w:val="24"/>
                <w:szCs w:val="24"/>
                <w:lang w:val="ro-RO"/>
              </w:rPr>
              <w:t>2</w:t>
            </w:r>
          </w:p>
        </w:tc>
      </w:tr>
      <w:tr w:rsidR="002671C8" w:rsidRPr="0024119E" w:rsidTr="00BF49F7">
        <w:tc>
          <w:tcPr>
            <w:tcW w:w="7959" w:type="dxa"/>
          </w:tcPr>
          <w:p w:rsidR="002671C8" w:rsidRPr="0024119E" w:rsidRDefault="002671C8" w:rsidP="00BF49F7">
            <w:pPr>
              <w:widowControl w:val="0"/>
              <w:autoSpaceDE w:val="0"/>
              <w:autoSpaceDN w:val="0"/>
              <w:adjustRightInd w:val="0"/>
              <w:spacing w:after="30" w:line="276" w:lineRule="auto"/>
              <w:rPr>
                <w:rFonts w:cs="Arial"/>
                <w:sz w:val="24"/>
                <w:szCs w:val="24"/>
                <w:lang w:val="ro-RO"/>
              </w:rPr>
            </w:pPr>
            <w:r w:rsidRPr="0024119E">
              <w:rPr>
                <w:rFonts w:cs="Arial"/>
                <w:sz w:val="24"/>
                <w:szCs w:val="24"/>
                <w:lang w:val="ro-RO"/>
              </w:rPr>
              <w:t>Numărul echipamentelor de muncă oprite din funcţionare</w:t>
            </w:r>
          </w:p>
        </w:tc>
        <w:tc>
          <w:tcPr>
            <w:tcW w:w="1402" w:type="dxa"/>
          </w:tcPr>
          <w:p w:rsidR="002671C8" w:rsidRPr="0024119E" w:rsidRDefault="002671C8" w:rsidP="00BF49F7">
            <w:pPr>
              <w:widowControl w:val="0"/>
              <w:autoSpaceDE w:val="0"/>
              <w:autoSpaceDN w:val="0"/>
              <w:adjustRightInd w:val="0"/>
              <w:spacing w:after="30" w:line="276" w:lineRule="auto"/>
              <w:ind w:left="40"/>
              <w:jc w:val="center"/>
              <w:rPr>
                <w:rFonts w:cs="Arial"/>
                <w:sz w:val="24"/>
                <w:szCs w:val="24"/>
                <w:lang w:val="ro-RO"/>
              </w:rPr>
            </w:pPr>
            <w:r w:rsidRPr="0024119E">
              <w:rPr>
                <w:rFonts w:cs="Arial"/>
                <w:sz w:val="24"/>
                <w:szCs w:val="24"/>
                <w:lang w:val="ro-RO"/>
              </w:rPr>
              <w:t>8</w:t>
            </w:r>
          </w:p>
        </w:tc>
      </w:tr>
    </w:tbl>
    <w:p w:rsidR="002671C8" w:rsidRPr="0024119E" w:rsidRDefault="002671C8" w:rsidP="0024119E">
      <w:pPr>
        <w:autoSpaceDE w:val="0"/>
        <w:autoSpaceDN w:val="0"/>
        <w:adjustRightInd w:val="0"/>
        <w:spacing w:after="30" w:line="276" w:lineRule="auto"/>
        <w:ind w:left="900"/>
        <w:jc w:val="both"/>
        <w:rPr>
          <w:b/>
          <w:bCs/>
          <w:sz w:val="24"/>
          <w:szCs w:val="24"/>
          <w:lang w:val="ro-RO" w:eastAsia="ro-RO"/>
        </w:rPr>
      </w:pPr>
    </w:p>
    <w:p w:rsidR="002671C8" w:rsidRPr="00BF49F7" w:rsidRDefault="002671C8" w:rsidP="0024119E">
      <w:pPr>
        <w:widowControl w:val="0"/>
        <w:autoSpaceDE w:val="0"/>
        <w:autoSpaceDN w:val="0"/>
        <w:adjustRightInd w:val="0"/>
        <w:spacing w:after="30" w:line="276" w:lineRule="auto"/>
        <w:ind w:left="900"/>
        <w:jc w:val="both"/>
        <w:rPr>
          <w:rFonts w:cs="Trebuchet MS"/>
          <w:b/>
          <w:bCs/>
          <w:i/>
          <w:iCs/>
          <w:sz w:val="28"/>
          <w:szCs w:val="28"/>
          <w:u w:val="single"/>
          <w:lang w:val="ro-RO"/>
        </w:rPr>
      </w:pPr>
      <w:r w:rsidRPr="00BF49F7">
        <w:rPr>
          <w:rFonts w:cs="Trebuchet MS"/>
          <w:b/>
          <w:bCs/>
          <w:i/>
          <w:iCs/>
          <w:sz w:val="28"/>
          <w:szCs w:val="28"/>
          <w:u w:val="single"/>
          <w:lang w:val="ro-RO"/>
        </w:rPr>
        <w:t>Campanii în domeniul securităţii şi sănătăţii în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anul 2019, conform Programului cadru de acţiuni al Inspecţiei Muncii şi a adreselor transmise s-au desfăşurat următoarele acţiuni:</w:t>
      </w:r>
    </w:p>
    <w:p w:rsidR="002671C8" w:rsidRDefault="002671C8" w:rsidP="0024119E">
      <w:pPr>
        <w:widowControl w:val="0"/>
        <w:autoSpaceDE w:val="0"/>
        <w:autoSpaceDN w:val="0"/>
        <w:adjustRightInd w:val="0"/>
        <w:spacing w:after="30" w:line="276" w:lineRule="auto"/>
        <w:ind w:left="900"/>
        <w:jc w:val="both"/>
        <w:rPr>
          <w:rFonts w:cs="Trebuchet MS"/>
          <w:b/>
          <w:bCs/>
          <w:i/>
          <w:i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i/>
          <w:i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i/>
          <w:iCs/>
          <w:sz w:val="24"/>
          <w:szCs w:val="24"/>
          <w:lang w:val="ro-RO"/>
        </w:rPr>
      </w:pPr>
      <w:r w:rsidRPr="0024119E">
        <w:rPr>
          <w:rFonts w:cs="Trebuchet MS"/>
          <w:b/>
          <w:bCs/>
          <w:i/>
          <w:iCs/>
          <w:sz w:val="24"/>
          <w:szCs w:val="24"/>
          <w:lang w:val="ro-RO"/>
        </w:rPr>
        <w:t>Campania naţională „Program educaţional privind prevenirea în mediul lucrativ şi consilierea profesională timpurie a elevilor din ciclul gimnazial” – Proiect AVE („Asta Vreau Eu!”)</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Proiectul „AVE”, având printre fondatori Inspecţia Muncii, se adresează unui grup ţintă format din elevii înscrişi în ciclul gimnazial cu vârsta între 11 şi 15 ani.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În anul 2018, la nivelul judeţului Galaţi, proiectul AVE a fost implementat la Şcoala Gimnazială nr. 22 din Galaţi şi la Liceul Tehnologic nr. 1 din comuna Cudalbi. Au răspuns ca parteneri în proiect Şantierul Naval Damen Galaţi SA, Compania de Navigaţie Fluvială Română Navrom S.A, Cofetăria Meri, Radio Galaţi SRL, Digi TV  SRL. În baza chestionarelor completate de elevi privitoare la alegerea meseriilor pe care îşi doresc să le practice, inspectorii au selectat şi contactat următoarele companii: Şantierul Naval Damen Galaţi SA, ArcelorMittal Galaţi SA, Compania de Navigaţie Fluvială Română Navrom SA, Contec Food SRL Tecuci, Radio Galaţi Media SRL, Prolider Media SRL, laboratoarele de cofetărie Cremial SRL.  A fost deschisă astfel, calea spre noi parteneriate încheiate între unităţile de învăţământ şi companii. </w:t>
      </w:r>
    </w:p>
    <w:p w:rsidR="002671C8" w:rsidRDefault="002671C8" w:rsidP="0024119E">
      <w:pPr>
        <w:widowControl w:val="0"/>
        <w:autoSpaceDE w:val="0"/>
        <w:autoSpaceDN w:val="0"/>
        <w:adjustRightInd w:val="0"/>
        <w:spacing w:after="30" w:line="276" w:lineRule="auto"/>
        <w:ind w:left="900"/>
        <w:rPr>
          <w:rFonts w:cs="Trebuchet MS"/>
          <w:sz w:val="24"/>
          <w:szCs w:val="24"/>
          <w:lang w:val="ro-RO"/>
        </w:rPr>
      </w:pP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Proiectului „AVE- Asta Vreau Eu” a fost de asemenea, nucleul workshop-ului cu tema „Promovarea securităţii şi sănătăţii în muncă în sistemul educaţional pentru o viaţă activă, sigură şi sănătoasă”, derulat la ŞCOALA GIMNAZIALĂ SCHELA în perioada 2018-2019. </w:t>
      </w: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cadrul proiectului „AVE – Asta Vreau Eu”, derulat în anul 2019 au participat 19 de elevi de clasa a VII-a, însoţiţi de cadre didactice, reprezentanţi ai Inspectoratului Teritorial de Muncă Galaţi, cât şi agenţi economici. De asemenea Inspectoratul Şcolar Judeţean Galaţi a fost implicat activ în derularea proiectului AVE.</w:t>
      </w:r>
    </w:p>
    <w:p w:rsidR="002671C8" w:rsidRPr="0024119E" w:rsidRDefault="002671C8" w:rsidP="00BF49F7">
      <w:pPr>
        <w:widowControl w:val="0"/>
        <w:autoSpaceDE w:val="0"/>
        <w:autoSpaceDN w:val="0"/>
        <w:adjustRightInd w:val="0"/>
        <w:spacing w:after="30" w:line="276" w:lineRule="auto"/>
        <w:ind w:left="900"/>
        <w:jc w:val="both"/>
        <w:rPr>
          <w:sz w:val="24"/>
          <w:szCs w:val="24"/>
          <w:lang w:val="ro-RO"/>
        </w:rPr>
      </w:pPr>
      <w:r w:rsidRPr="0024119E">
        <w:rPr>
          <w:rFonts w:cs="Trebuchet MS"/>
          <w:sz w:val="24"/>
          <w:szCs w:val="24"/>
          <w:lang w:val="ro-RO"/>
        </w:rPr>
        <w:t>Pe baza informaţiilor primite de la inspectorii de muncă, profesorii au susţinut la clasă modulele de curs. Deoarece securitatea şi sănătatea în muncă se bazează pe educaţia colectivă, predarea la clasă a încurajat implicarea activă a elevilor în abordarea predării lecţiilor. În acest sens, elevii s-au constituit în echipe care îşi simulau unii altora diverse situaţii din locuri de muncă, căutând să descopere lanţul cauzal şi efectele producerii unui accident de  muncă. Predarea participativă şi interactivă a fost esenţa abordării modulelor de curs.</w:t>
      </w:r>
      <w:r w:rsidRPr="0024119E">
        <w:rPr>
          <w:sz w:val="24"/>
          <w:szCs w:val="24"/>
          <w:lang w:val="ro-RO"/>
        </w:rPr>
        <w:t xml:space="preserve">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La începutul proiectului elevii au completat chestionare de orientare şcolară în care şi-au exprimat opţiunile faţă de viitoarea meserie pe care ar dori să o urmeze. Pe parcursul derulării proiectului, în timpul vizitelor efectuate la diferiţi agenţi economici - </w:t>
      </w:r>
      <w:r w:rsidRPr="0024119E">
        <w:rPr>
          <w:sz w:val="24"/>
          <w:szCs w:val="24"/>
          <w:lang w:val="ro-RO"/>
        </w:rPr>
        <w:t>Criomec S.A., Liberty Galaţi SA, Compania de Navigaţie Fluvială Română Navrom SA, laboratoarele de cofetărie Meri</w:t>
      </w:r>
      <w:r w:rsidRPr="0024119E">
        <w:rPr>
          <w:rFonts w:cs="Trebuchet MS"/>
          <w:sz w:val="24"/>
          <w:szCs w:val="24"/>
          <w:lang w:val="ro-RO"/>
        </w:rPr>
        <w:t>, elevii au fost în permanenţă observaţi atât de profesorii îndrumători, de părinţi cât şi de inspectorii de muncă implicaţi în acest proiect. Au fost urmărite reacţiile lor, au fost culese primele impresii „la cald”, astfel încât finalul proiectului i-a găsit pe mulţi dintre aceştia mai pregătiţi să abordeze orientarea profesională din perspectiva unui om mai informat. Părinţii au fost implicaţi în proiect, fiind invitaţi să participe atât la vizitele în companii, cât şi la lecţiile practice deschise. Astfel au putut vedea „pe viu” care sunt interesele şi aptitudinile personale ale copilului pus în altfel de situaţii decât în mod obişnuit.</w:t>
      </w:r>
    </w:p>
    <w:p w:rsidR="002671C8" w:rsidRPr="0024119E" w:rsidRDefault="002671C8" w:rsidP="00BF49F7">
      <w:pPr>
        <w:widowControl w:val="0"/>
        <w:autoSpaceDE w:val="0"/>
        <w:autoSpaceDN w:val="0"/>
        <w:adjustRightInd w:val="0"/>
        <w:spacing w:after="30" w:line="276" w:lineRule="auto"/>
        <w:ind w:left="900"/>
        <w:jc w:val="both"/>
        <w:rPr>
          <w:sz w:val="24"/>
          <w:szCs w:val="24"/>
          <w:lang w:val="ro-RO"/>
        </w:rPr>
      </w:pPr>
      <w:r w:rsidRPr="0024119E">
        <w:rPr>
          <w:rFonts w:cs="Trebuchet MS"/>
          <w:sz w:val="24"/>
          <w:szCs w:val="24"/>
          <w:lang w:val="ro-RO"/>
        </w:rPr>
        <w:t xml:space="preserve">La şedinţa de bilanţ la care au participat: elevi, părinţi, cadre didactice, inspectori de muncă şi reprezentanţi ai agenţilor economici parteneri, reprezentanţii Inspectoratului Teritorial de Muncă Galaţi au prezentat un material cu imagini din timpul derulării Proiectului „AVE”, iar </w:t>
      </w:r>
      <w:r w:rsidRPr="0024119E">
        <w:rPr>
          <w:sz w:val="24"/>
          <w:szCs w:val="24"/>
          <w:lang w:val="ro-RO"/>
        </w:rPr>
        <w:t>elevii au vorbit, în versuri, despre meseria pe care şi-au ales-o, aşa cum şi-au imaginat-o ei.</w:t>
      </w: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A fost distribuită o broşură editată care cuprinde informaţii despre acest proiect, etapele, imagini cu vizitele la agenţi economici, creaţii artistice realizate de elevi, precum şi mesajele elevilor, părinţilor, cadrelor didactice şi a agenţilor economici parteneri.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Au fost înmânate diplome de participare elevilor şi cadrelor didactice implicate în proiect.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Campania naţională privind prevenirea riscurilor de cădere de la înălţime în domeniul construcţiilor</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Motivaţia campaniei a fost reprezentată de numărul de accidente de muncă înregistrat precum şi gravitatea acestora ceea ce a impus continuarea şi intensificarea acţiunilor de verificare şi monitorizare a modului în care se respectă prevederile legale în domeniul securităţii şi sănătăţii în muncă, precum şi modul în care angajatorii realizează, în şantierele temporare şi mobile, măsurile de securitate şi sănătate dispuse de inspectorii de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Obiectivul specific al acţiunilor din cadrul campaniei îl constituie verificarea cu prioritate a angajatorilor la şantierele temporare şi mobile în care se desfăşoară lucrări de construcţii unde există riscul de cădere de la înălţime.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Campania naţională se desfăşoară în perioada ianuarie 2019 - decembrie 2020.</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decursul primului semestru din anul 2019, s-a desfăşurat prima etapă a campaniei care a constat în identificarea angajatorilor cu volum important de activitate în domeniu sau care au un istoric privind evenimente soldate cu vătămări corporale ale lucrătorilor şi a unităţilor care urmează a fi controlate, prioritatea acţiunilor de control reprezentând-o noile obiective identificate în baza declaraţiilor prealabile de începere a lucrărilor, numărul de subantreprenori existenţi la obiectivul anunţat, numărul de lucrători existenţi la obiectivele anunţate, istoricul accidentelor produse pe şantierele angajatorilor implicaţi la obiectiv, existenţa riscului de accidentare la activităţile specifice, respectiv lucrări la înălţime. Angajatorii identificaţi conform criteriilor enumerate au fost invitaţi să participe la şedinţele de conştientizare organizate de inspectorat, în cadrul cărora s-a discutat şi expunerea motivelor şi a modului de desfăşurare a acţiunii. În raportul transmis la finalul etapei au fost consemnate un număr de 3 şedinţe organizate la care au participat angajatori (CAEN 41, 42 si 43), lucrători din domeniul construcţiilor şi reprezentanţi ai serviciilor externe de prevenire şi protecţie.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Participanţii au fost informaţi asupra numărului de accidente de muncă înregistrat în judeţul Galaţi, împrejurările în care au survenit şi gravitatea acestora, modului în care se respectă prevederile legale în domeniul securităţii şi sănătăţii în muncă în şantierele temporare şi mobile, conştientizarea a angajatorilor şi lucrătorilor din domeniul construcţiilor cu privire la obligativitatea luării de măsuri care să vizeze securitatea şi sănătatea lucrătorilor, informarea privind riscurile de cădere de la înălţime.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perioada iunie – octombrie au avut loc controalele propriu-zise care au totalizat 32 angajatori controlaţi având 876 lucrători, au fost depistate 34 deficienţe pentru care au fost dispuse 34 măsuri şi acordate 34 sancţiuni reprezentând avertismente.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cadrul aceleiaşi campanii, în perioada 03 – 28 iunie au avut loc acţiuni de control în şantiere temporare şi mobile în patru etape, în zilele de: 06 – 08 iunie, 12 – 14 iunie, 19 – 21 iunie şi 25 – 27 iunie.</w:t>
      </w:r>
    </w:p>
    <w:p w:rsidR="002671C8"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Datele furnizate de echipele de control au fost centralizate şi transmise Inspecţiei Muncii conform metodologiei. Acestea totalizează 60 de angajatori controlaţi având 6890 lucrători, au fost constatate 109 deficienţe pentru care au fost dispuse 109 sancţiuni reprezentând 108 avertismente şi o amendă în cuantum de 4.000 lei. </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Campania naţională privind verificarea respectării prevederilor referitoare la autorizarea funcţionării din punct de vedere al securităţii şi sănătăţii în muncă, conform H.G. nr.1425/2006, cu modificările şi completările ulterioare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Campania s-a desfăşurat în perioada ianuarie – decembrie 2019.</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Prima etapă a campaniei a constat din realizarea unei situaţii cu angajatorii din judeţ care, conform prevederilor Normelor Metodologice, au obligaţia autorizării funcţionării din punct de vedere al securităţii şi sănătăţii în muncă.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Începând cu data de 25.05.2019 au avut loc acţiuni de conştientizare a angajatorilor constând din furnizarea de informaţii referitoare la obligaţia autorizării din punct de vedere al securităţii şi sănătăţii în muncă, constând din: postarea de informaţii pe pagina web a inspectoratului teritorial de muncă, comunicat de presă, discuţii purtate cu partenerii sociali sau în cadrul întâlnirilor trimestriale organizate de inspectoratul teritorial de muncă.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Această etapă a campaniei s-a finalizat la data de 28.06.2019, dată la care s-a încheiat şi acţiunea de selectare a angajatorilor care au fost cuprinşi în campania de verificare (în principal din bazele de date ale inspectoratului teritorial de muncă: Registrul de evidenţă a certificatelor constatatoare emise şi REGES).</w:t>
      </w: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Rezultatul verificărilor efectuate în perioada 28.06 – 22.11.2019 a fost consemnat prin completarea Raportului final privind verificarea respectării prevederilor referitoare la autorizarea funcţionării din punct de vedere al securităţii şi sănătăţii în muncă în care se consemnează 90 certificate constatatoare eliberate de instituţia noastră, 57 angajatori controlaţi, în anul 2019, privind respectarea prevederilor legale referitoare la autorizarea funcţionării din punct de vedere securităţii şi sănătăţii în muncă, 19 angajatori pentru care s-a întocmit plan de remediere, conform H.G. nr.33/2018, pentru încălcarea art.13 lit. c) din Legea nr.319/2006, modificată, 47 măsuri dispuse în urma controalelor, din care:19 măsuri de remediere din planul de remediere, 20 angajatori sancţionaţi cu avertismente.</w:t>
      </w:r>
    </w:p>
    <w:p w:rsidR="002671C8" w:rsidRPr="0024119E" w:rsidRDefault="002671C8" w:rsidP="00BF49F7">
      <w:pPr>
        <w:widowControl w:val="0"/>
        <w:autoSpaceDE w:val="0"/>
        <w:autoSpaceDN w:val="0"/>
        <w:adjustRightInd w:val="0"/>
        <w:spacing w:after="30" w:line="276" w:lineRule="auto"/>
        <w:ind w:left="900"/>
        <w:jc w:val="both"/>
        <w:rPr>
          <w:rFonts w:cs="Trebuchet MS"/>
          <w:b/>
          <w:bCs/>
          <w:sz w:val="24"/>
          <w:szCs w:val="24"/>
          <w:lang w:val="ro-RO"/>
        </w:rPr>
      </w:pPr>
      <w:r>
        <w:rPr>
          <w:rFonts w:cs="Trebuchet MS"/>
          <w:b/>
          <w:bCs/>
          <w:sz w:val="24"/>
          <w:szCs w:val="24"/>
          <w:lang w:val="ro-RO"/>
        </w:rPr>
        <w:br w:type="page"/>
      </w:r>
      <w:r w:rsidRPr="0024119E">
        <w:rPr>
          <w:rFonts w:cs="Trebuchet MS"/>
          <w:b/>
          <w:bCs/>
          <w:sz w:val="24"/>
          <w:szCs w:val="24"/>
          <w:lang w:val="ro-RO"/>
        </w:rPr>
        <w:t>Acţiuni privind controlul respectării prevederilor legale în domeniul securităţii şi sănătăţii în muncă în sectorul construcţiilor de nave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Motivaţia acestei acţiuni o reprezintă numărul mare de angajaţi în acest domeniu, şi posibilitatea producerii unor evenimente grave în situaţia în care lucrătorii nu sunt conştientizaţi şi instruiţi cu privire la riscurile de accidentare sau îmbolnăvire la care sunt expuşi.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acest sens, Inspecţia Muncii a propus desfăşurarea unei acţiuni sectoriale în domeniul reparaţiilor navale, cu participarea inspectorilor de muncă prin controale de sistem la angajatorii ce desfăşoară acest tip de activităţi, printre care se află şi Şantierul Naval Damen SA Galaţi.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perioada 01 – 26.04.2019 a avut loc etapa de pregătire a acţiunii prin întocmirea tematici de control de către Inspecţia Muncii, transmiterea acesteia spre consultarea inspectoratelor implicate, analiza materialelor şi propunerilor şi definitivarea şi aprobarea acesteia.</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În perioada 02.09 – 06.09.2019 s-a desfăşurat acţiunea de control la Damen SA, prin efectuarea unui control tip sistem , cu participarea şi sub coordonarea inspectorilor de muncă din cadrul Inspecţiei Muncii. În termen de 10 zile de la încheierea perioadei de control a fost transmis Inspecţiei Muncii raportul ce totalizează 5 deficienţe constatate pentru care au fost dispuse 5 măsuri de remediere şi aplicate 5 avertismente. În luna noiembrie inspectorii de muncă au verificat realizarea măsurilor dispuse, constatându-se îndeplinirea integrală a acestora. </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Acţiune de monitorizare privind riscurile existente la locurile de muncă din microîntreprinderi (1 - 9 lucrători)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Acţiunea de monitorizare a urmărit, pe de o parte, conştientizarea angajatorilor cu privire la necesitatea respectării cerinţelor legale din domeniul securităţii şi sănătăţii în muncă şi, pe de altă parte, identificarea situaţiei actuale a activităţilor de prevenire şi protecţie realizate în microîntreprinderi.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Au fost vizate microîntreprinderi din toate domeniile de activitate. Monitorizarea s-a desfăşurat în perioada ianuarie – decembrie 2019, în toate judeţele.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decursul anului 2019 a fost parcurse următoarele etape ale acţiunii: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Selectarea microîntreprinderilor active din judeţ care au fost cuprinse în acţiunea de monitorizare, din baza de date a inspectoratului teritorial de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Transmiterea chestionarului privind respectarea cerinţelor minime generale de securitate şi sănătate în muncă la 220 microîntreprinderi;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Returnarea a 219 chestionare completate de către angajatori la ITM Galaţi în termen de 10 zile lucrătoare de la comunicare;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Centralizarea datelor din chestionarele completate de microîntreprinderi în Raportul intermediar referitor la microîntreprinderi;</w:t>
      </w:r>
    </w:p>
    <w:p w:rsidR="002671C8"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Transmiterea către Inspecţia Muncii în termenul prevăzut, a Raportului intermediar care totalizează un număr de 1185 lucrători din microîntreprinderi care au transmis la ITM Galaţi chestionarul completat;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Efectuarea de către inspectorii de muncă a controalelor în microîntreprinderile stabilite pentru a verifica informaţiile transmise de angajatori, precum şi în microîntreprinderea care nu a transmis răspunsul la chestionar;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Consemnarea rezultatelor verificărilor efectuate în microîntreprindere prin completarea Chestionarului privind verificarea respectării cerinţelor minime generale de securitate şi sănătate în muncă în microîntreprindere;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Centralizarea datelor din chestionarele completate şi întocmirea Raportului final care a fost transmis Inspecţiei Muncii şi care a totalizat 31 microîntreprinderi controlate unde au fost dispuse 19 măsuri ca urmare a neconformităţilor constatate, au fost sancţionate 12 microîntreprinderi cu 19 avertismente.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Acţiune de verificare a modului în care sunt respectate cerinţele minime pentru îmbunătăţirea securităţii şi protecţia sănătăţii lucrătorilor care îşi desfăşoară activitatea în instalaţii de umplere a buteliilor de gaz petrolier lichefiat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Acţiunea a avut ca obiectiv stabilirea măsurilor care se impun, ca urmare a nerespectării de către angajatori şi lucrători, a prevederilor actelor normative în domeniul securităţii şi sănătăţii în muncă, în scopul prevenirii producerii evenimentelor în timpul desfăşurării activităţilor la locurile de muncă şi posturile de lucru din instalaţii de umplere a buteliilor cu gaz petrolier lichefiat.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Această acţiune s-a desfăşurat în luna martie 2019, acţiunile de control fiind efectuate în toate tipurile de întreprinderi (mici, mijlocii şi mari, cu capital de stat, privat şi mixt ), care deţin instalaţii de umplere a buteliilor cu gaz petrolier lichefiat, indiferent de codul CAEN.</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În urma acţiunilor de control care s-au desfăşurat în perioada 11.03.2019-15.03.2019, inspectoratul nostru a transmis Inspecţiei Muncii rezultatele obţinute, concretizate în: 10 angajatori controlaţi având un număr de 294  lucrători la locurile de muncă controlate, 14 deficienţe constate pentru care au fost dispuse 14 măsuri de remediere, 14 sancţiuni aplicate dintre care 11 avertismente şi 3 amenzi în valoare totală de 6000 lei.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perioada aprilie - mai 2019, s-a verificat modul de realizare a măsurilor dispuse prin procesele verbale de control cu întocmite cu ocazia controalelor din etapa I de control propriu–zis, fiind verificate 14 măsuri la 6 angajatori cu 192 lucrători la locurile de muncă controlate, toate măsurile fiind realizate.</w:t>
      </w:r>
    </w:p>
    <w:p w:rsidR="002671C8"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Pr>
          <w:rFonts w:cs="Trebuchet MS"/>
          <w:b/>
          <w:bCs/>
          <w:sz w:val="24"/>
          <w:szCs w:val="24"/>
          <w:lang w:val="ro-RO"/>
        </w:rPr>
        <w:br w:type="page"/>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 xml:space="preserve">Acţiunea privind verificarea modului de respectare a cerinţelor minime  de securitate şi sănătate în muncă la unităţi din domeniul transportului şi distribuţiei energiei electrice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Acţiunea a avut ca obiectiv specific verificarea cu prioritate a angajatorilor din domeniul producţiei, transportului şi distribuţiei energiei electrice care desfăşoară: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deservirea operativă a unităţilor de distribuţie a energiei electrice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lucrările în instalaţiile electrice aflate în exploatare, cu scoatere de sub tensiune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lucrările în instalaţiile electrice aflate în exploatare, fără scoatere de sub tensiune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lucrări la înălţime la liniile electrice aeriene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lucrări în cazul deranjamentelor şi avariilor din instalaţiile electrice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Campania de control s-a desfăşurat în două etape: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prima etapă, în lunile iulie – august, care a constat în informarea partenerilor sociali din judeţ care prestează activitate în domeniu privind modul de derulare al acţiunii şi tematica abordată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a doua etapă, în perioada septembrie – noiembrie, care a constat în verificarea prin acţiuni de control la angajatori a modului de implementare a prevederilor legale care au făcut obiectul acţiunii.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La finalul acţiunii, grupul de lucru constituit la nivelul inspectoratului a raportat un număr de 4 angajatori controlaţi având 801 lucrători la locurile de muncă controlate, au fost semnalate 2 deficienţe pentru care au fost dispuse 2 măsuri de remediere şi aplicate 2 sancţiuni cu avertisment.</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b/>
          <w:bCs/>
          <w:sz w:val="24"/>
          <w:szCs w:val="24"/>
          <w:lang w:val="ro-RO"/>
        </w:rPr>
        <w:t>Acţiune de informare referitoare la bunele practici europene privind verificarea evaluării riscurilor din perspectiva de vârstă şi gen, precum şi de prevenire a afecţiunilor musculo-scheletice şi a riscurilor psihosociale</w:t>
      </w:r>
      <w:r w:rsidRPr="0024119E">
        <w:rPr>
          <w:rFonts w:cs="Trebuchet MS"/>
          <w:sz w:val="24"/>
          <w:szCs w:val="24"/>
          <w:lang w:val="ro-RO"/>
        </w:rPr>
        <w: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Acţiunea a avut ca obiective: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Diseminarea, în rândul inspectorilor de muncă din cadrul inspectoratelor teritoriale de muncă, a următoarelor trei documente elaborate de Grupul de lucru EMEX (riscuri noi şi emergente) constituit de Comisia Europeană – Comitetul Înalţilor Responsabili cu Inspecţia Muncii: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1. Principii pentru inspectorii de muncă privind evaluarea riscurilor ţinând cont de aspectul diversităţii, îndeosebi în ceea ce priveşte vârsta, genul şi alte caracteristici demografice, publicaţie adoptată de SLIC în 23 mai 2018;</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2. Ghid pentru aprecierea calităţii evaluării riscurilor şi a măsurilor de gestionare a riscurilor în vederea prevenirii afecţiunilor musculo-scheletice, adoptat de SLIC în 8 octombrie 2018;</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3. Ghid pentru aprecierea calităţii evaluării riscurilor şi a măsurilor de gestionare a riscurilor în vederea prevenirii riscurilor psihosociale, adoptat de SLIC în 8 octombrie 2018.</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Informarea inspectorilor de muncă din cadrul inspectoratelor teritoriale de muncă cu privire la bunele practici europene privind verificarea evaluării riscurilor din perspectiva de vârstă şi gen, precum şi de prevenire a afecţiunilor musculo-scheletice (AMS) şi a riscurilor psihosociale.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Utilizarea a noi instrumente de control (checklist-uri) pentru identificarea unor riscuri în mediul de muncă, în special a celor legate de vârstă, gen, expunerea lucrătorilor la afecţiuni musculo-scheletice şi/sau riscuri psihosociale.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Informarea şi conştientizarea angajatorilor privind respectarea prevederilor legale referitoare la evaluarea riscurilor.</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datele de 02.07.2019, 10.07.2019, respectiv 21.11.2019 au fost organizate, la sediul instituţiei, 3 mese rotunde cu inspectorii de muncă din domeniul securităţii şi sănătăţii în muncă şi angajatori, reprezentanţii acestora şi alte persoane interesate, pentru dezbateri pe marginea conţinutului ghidurilor EMEX şi pentru prezentarea metodologiei acţiunii.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La aceste acţiuni au participat 10 inspectori de muncă şi 30 de invitaţi (manageri, lucrători desemnaţi cu securitatea şi sănătatea în muncă, servicii externe de prevenire şi protecţie, conducători ai locurilor de muncă, lucrători) din diverse domenii de activitate. În cadrul întâlnirii au fost prezentate exemple de bune practici şi au avut loc discuţii interactive.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etapa de control la unităţile selectate inspectorii de muncă au completat Checklist-urile pentru aprecierea calităţii evaluării riscurilor şi a măsurilor privind riscurile ergonomice şi Checklist-urile pentru aprecierea calităţii evaluării riscurilor şi a măsurilor privind riscurile psihosociale pentru minim 5 întreprinderi/inspector de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Raportul referitor la aprecierea calităţii evaluării riscurilor şi a măsurilor privind riscurile ergonomice care centralizează un număr de 51 întreprinderi controlate având numărul total de 3273 lucrători, din care 1162 femei, 147 tineri (până la 24 ani), 115 lucrători vârstnici (peste 60 ani), au fost sancţionate 45 întreprinderi, 87 măsuri dispuse în urma neconformităţilor constatate, au fost aplicate 87 sancţiuni, reprezentând avertismente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Raportul referitor la aprecierea calităţii evaluării riscurilor şi a măsurilor privind riscurile psihosociale care centralizează un număr de 50 întreprinderi controlate având numărul total de 3229 lucrători, din care 1157 femei, 146 tineri (până la 24 ani), 109 lucrători vârstnici (peste 60 ani), au fost sancţionate 43 întreprinderi, 89 măsuri dispuse în urma neconformităţilor constatate, au fost aplicate 89 sancţiuni, reprezentând avertismente</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Campanie naţională de control în domeniul sănătăţii şi securităţii în muncă la angajatorii care îşi desfăşoară activitatea în următoarele domenii de activitate: fabricarea produselor textile, confecţii, pielărie şi încălţăminte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Campania s-a desfăşurat în perioadele: 08.07.2019 - 12.07.2019 şi 16.09.2019 – 20.09.2019 având ca obiectiv diminuarea consecinţelor sociale şi economice negative care derivă din nerespectarea prevederilor legale, de către angajatorii din domeniul fabricarea produselor textile, confecţii, pielărie şi încălţăminte..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La finalizarea acţiunilor de control, datele furnizate de echipele de control au fost centralizate şi raportate Inspecţiei Muncii, acestea totalizând: 26 angajatori controlaţi având 812 lucrători, 43 deficienţe constatate pentru care au fost dispuse 43 măsuri de remediere şi aplicate celor 20 angajatori sancţionaţi 43 sancţiuni: 42 avertismente şi o amendă în valoare de 5000 lei.</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r w:rsidRPr="0024119E">
        <w:rPr>
          <w:rFonts w:cs="Trebuchet MS"/>
          <w:b/>
          <w:bCs/>
          <w:sz w:val="24"/>
          <w:szCs w:val="24"/>
          <w:lang w:val="ro-RO"/>
        </w:rPr>
        <w:t>Acţiune de informare şi control pentru verificarea modului în care sunt respectate cerinţele minime de securitate şi sănătate în muncă, în instituţiile de administraţie publică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Obiectivul acţiunii l-a constituit îndeplinirea obiectivului specific nr. 3 din Anexa 1 la Strategia naţională în domeniul securităţii şi sănătăţii în muncă pentru perioada 2018 – 2020 care cuprinde Planul naţional de acţiuni pentru implementarea Strategiei naţionale în domeniul securităţii şi sănătăţii în muncă pentru perioada 2018 – 2020: „Creşterea nivelului de respectare a legislaţiei din domeniul securităţii şi sănătăţii în muncă de către autorităţi şi instituţii publice.”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În cadrul acţiunii au fost organizate 4 întâlniri cu reprezentanţi ai unităţilor din administraţia publică, cu personalul care are atribuţii în gestionarea resurselor umane din cadrul acestora, lucrători desemnaţi, reprezentanţi ai lucrătorilor, la care au fost invitate 80 unităţi, au participat 67 participanţi din 54 unităţi. </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b/>
          <w:bCs/>
          <w:sz w:val="24"/>
          <w:szCs w:val="24"/>
          <w:lang w:val="ro-RO"/>
        </w:rPr>
        <w:t>Săptămâna Europeană de Securitate şi Sănătate în Muncă - Prevenirea riscurilor generate de substanţe periculoase, sub egida Agenţiei Europene pentru Securitate şi Sănătate în Muncă</w:t>
      </w:r>
      <w:r w:rsidRPr="0024119E">
        <w:rPr>
          <w:rFonts w:cs="Trebuchet MS"/>
          <w:sz w:val="24"/>
          <w:szCs w:val="24"/>
          <w:lang w:val="ro-RO"/>
        </w:rPr>
        <w: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perioada 14 – 25 octombrie 2019, cu prilejul Săptămânii Europene, Inspecţia Muncii a organizat simpozioane în cadrul cărora au fost prezentate lucrări ştiinţifice în domeniul securităţii şi sănătăţii în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Inspectoratul Teritorial de Muncă Galaţi a elaborat şi transmis două lucrări ale inspectorilor de muncă care au fost prezentate în cadrul simpozionului regional ce a avut loc în perioada 14 – 16 octombrie la Brăila şi care s-au bucurat de aprecierea publicului de specialitate.</w:t>
      </w:r>
    </w:p>
    <w:p w:rsidR="002671C8" w:rsidRPr="0024119E"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Default="002671C8" w:rsidP="0024119E">
      <w:pPr>
        <w:widowControl w:val="0"/>
        <w:autoSpaceDE w:val="0"/>
        <w:autoSpaceDN w:val="0"/>
        <w:adjustRightInd w:val="0"/>
        <w:spacing w:after="30" w:line="276" w:lineRule="auto"/>
        <w:ind w:left="900"/>
        <w:jc w:val="both"/>
        <w:rPr>
          <w:rFonts w:cs="Trebuchet MS"/>
          <w:b/>
          <w:bCs/>
          <w:sz w:val="24"/>
          <w:szCs w:val="24"/>
          <w:lang w:val="ro-RO"/>
        </w:rPr>
      </w:pPr>
    </w:p>
    <w:p w:rsidR="002671C8" w:rsidRPr="0024119E" w:rsidRDefault="002671C8" w:rsidP="0024119E">
      <w:pPr>
        <w:widowControl w:val="0"/>
        <w:autoSpaceDE w:val="0"/>
        <w:autoSpaceDN w:val="0"/>
        <w:adjustRightInd w:val="0"/>
        <w:spacing w:after="30" w:line="276" w:lineRule="auto"/>
        <w:ind w:left="900"/>
        <w:jc w:val="both"/>
        <w:rPr>
          <w:sz w:val="24"/>
          <w:szCs w:val="24"/>
          <w:lang w:val="ro-RO"/>
        </w:rPr>
      </w:pPr>
      <w:r w:rsidRPr="0024119E">
        <w:rPr>
          <w:rFonts w:cs="Trebuchet MS"/>
          <w:b/>
          <w:bCs/>
          <w:sz w:val="24"/>
          <w:szCs w:val="24"/>
          <w:lang w:val="ro-RO"/>
        </w:rPr>
        <w:t>Campanie naţională de verificarea respectării prevederilor legale privind securitatea şi sănătatea în muncă la desfăşurarea activităţilor cu articole pirotehnice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Obiectivul campaniei care s-a derulat în perioada 02.12.2019 – 08.01.2020 l-a constituit identificarea şi verificarea agenţilor economici care desfăşoară activităţi de deţinere, transport, manipulare, depozitare şi comercializare a articolelor pirotehnice privind respectarea prevederilor legale în vigoare.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La finalul campaniei, inspectorii de muncă din cadrul compartimentului Supraveghere Piaţă şi serviciului Control SSM au raportat 10 angajatori controlaţi la care a fost identificată o deficienţă pentru care s-a dispus măsură de remediere şi aplicat un avertisment.</w:t>
      </w:r>
    </w:p>
    <w:p w:rsidR="002671C8" w:rsidRPr="0024119E" w:rsidRDefault="002671C8" w:rsidP="0024119E">
      <w:pPr>
        <w:widowControl w:val="0"/>
        <w:autoSpaceDE w:val="0"/>
        <w:autoSpaceDN w:val="0"/>
        <w:adjustRightInd w:val="0"/>
        <w:spacing w:after="30" w:line="276" w:lineRule="auto"/>
        <w:ind w:left="900"/>
        <w:jc w:val="both"/>
        <w:rPr>
          <w:b/>
          <w:bCs/>
          <w:i/>
          <w:iCs/>
          <w:sz w:val="24"/>
          <w:szCs w:val="24"/>
          <w:u w:val="single"/>
          <w:lang w:val="ro-RO"/>
        </w:rPr>
      </w:pPr>
    </w:p>
    <w:p w:rsidR="002671C8" w:rsidRPr="00BF49F7" w:rsidRDefault="002671C8" w:rsidP="0024119E">
      <w:pPr>
        <w:widowControl w:val="0"/>
        <w:autoSpaceDE w:val="0"/>
        <w:autoSpaceDN w:val="0"/>
        <w:adjustRightInd w:val="0"/>
        <w:spacing w:after="30" w:line="276" w:lineRule="auto"/>
        <w:ind w:left="900"/>
        <w:jc w:val="both"/>
        <w:rPr>
          <w:rFonts w:cs="Trebuchet MS"/>
          <w:b/>
          <w:bCs/>
          <w:i/>
          <w:iCs/>
          <w:sz w:val="28"/>
          <w:szCs w:val="28"/>
          <w:u w:val="single"/>
          <w:lang w:val="ro-RO"/>
        </w:rPr>
      </w:pPr>
      <w:r w:rsidRPr="00BF49F7">
        <w:rPr>
          <w:rFonts w:cs="Trebuchet MS"/>
          <w:b/>
          <w:bCs/>
          <w:i/>
          <w:iCs/>
          <w:sz w:val="28"/>
          <w:szCs w:val="28"/>
          <w:u w:val="single"/>
          <w:lang w:val="ro-RO"/>
        </w:rPr>
        <w:t>Campanii în domeniul supravegherii pieţei</w:t>
      </w: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conformitate cu Programul cadru de acţiuni al Inspecţiei Muncii şi adresele transmise</w:t>
      </w:r>
      <w:r>
        <w:rPr>
          <w:rFonts w:cs="Trebuchet MS"/>
          <w:sz w:val="24"/>
          <w:szCs w:val="24"/>
          <w:lang w:val="ro-RO"/>
        </w:rPr>
        <w:t xml:space="preserve"> </w:t>
      </w:r>
      <w:r w:rsidRPr="0024119E">
        <w:rPr>
          <w:rFonts w:cs="Trebuchet MS"/>
          <w:sz w:val="24"/>
          <w:szCs w:val="24"/>
          <w:lang w:val="ro-RO"/>
        </w:rPr>
        <w:t>s-a desfăşurat</w:t>
      </w:r>
      <w:r>
        <w:rPr>
          <w:rFonts w:cs="Trebuchet MS"/>
          <w:sz w:val="24"/>
          <w:szCs w:val="24"/>
          <w:lang w:val="ro-RO"/>
        </w:rPr>
        <w:t>,</w:t>
      </w:r>
      <w:r w:rsidRPr="0024119E">
        <w:rPr>
          <w:rFonts w:cs="Trebuchet MS"/>
          <w:sz w:val="24"/>
          <w:szCs w:val="24"/>
          <w:lang w:val="ro-RO"/>
        </w:rPr>
        <w:t xml:space="preserve"> în domeniul supravegherii pieţei:</w:t>
      </w: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b/>
          <w:bCs/>
          <w:sz w:val="24"/>
          <w:szCs w:val="24"/>
          <w:lang w:val="ro-RO"/>
        </w:rPr>
        <w:t>Campani</w:t>
      </w:r>
      <w:r>
        <w:rPr>
          <w:rFonts w:cs="Trebuchet MS"/>
          <w:b/>
          <w:bCs/>
          <w:sz w:val="24"/>
          <w:szCs w:val="24"/>
          <w:lang w:val="ro-RO"/>
        </w:rPr>
        <w:t>a</w:t>
      </w:r>
      <w:r w:rsidRPr="0024119E">
        <w:rPr>
          <w:rFonts w:cs="Trebuchet MS"/>
          <w:b/>
          <w:bCs/>
          <w:sz w:val="24"/>
          <w:szCs w:val="24"/>
          <w:lang w:val="ro-RO"/>
        </w:rPr>
        <w:t xml:space="preserve"> naţională de supravegherea pieţei produselor industriale din domeniul de competenţă al Inspecţiei Muncii, conform programului sectorial pentru anul 2019, coordonat de către Comisia Europeană</w:t>
      </w:r>
      <w:r w:rsidRPr="0024119E">
        <w:rPr>
          <w:rFonts w:cs="Trebuchet MS"/>
          <w:sz w:val="24"/>
          <w:szCs w:val="24"/>
          <w:lang w:val="ro-RO"/>
        </w:rPr>
        <w:t>.</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Obiectivul acestei campanii îl reprezintă verificarea implementării de către producători, importatori şi distribuitori a prevederilor actelor normative cu privire la introducerea pe piaţă, prin care s-au transpus obiectivele europene din domeniul de competenţă al Inspecţiei Muncii.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Acţiunea unitară a IM a presupus controale atât proactive, pe baza programului sectorial întocmit de grupul central de coordonare a acţiunii, aprobat de Inspectorul General de Stat şi transmis MMPS, cât şi reactive ca urmare a sesizărilor ori notificărilor sosite din partea agenţilor economici, ale Comisiei Europene sau altor state membre.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În anul 2019 inspectorii cu atribuţii de supravegherea pieţei au efectuat un număr de 50 controale la producători, reprezentanţii lor autorizaţi, importatori şi distribuitori în conformitate cu lista întocmită în perioada de pregătire a campaniei şi au evidenţiat 635 produse în baza de date proprie Inspecţiei Muncii destinată special activităţii de supraveghere a pieţei. Campania a început la 01.02.2019 şi se va încheia la data de 31.01.2020 atunci când vor fi efectuate evaluările şi raportările finale.</w:t>
      </w:r>
    </w:p>
    <w:p w:rsidR="002671C8" w:rsidRDefault="002671C8" w:rsidP="00BF49F7">
      <w:pPr>
        <w:widowControl w:val="0"/>
        <w:autoSpaceDE w:val="0"/>
        <w:autoSpaceDN w:val="0"/>
        <w:adjustRightInd w:val="0"/>
        <w:spacing w:after="30" w:line="276" w:lineRule="auto"/>
        <w:ind w:left="900"/>
        <w:jc w:val="both"/>
        <w:rPr>
          <w:rFonts w:cs="Trebuchet MS"/>
          <w:b/>
          <w:bCs/>
          <w:i/>
          <w:iCs/>
          <w:sz w:val="24"/>
          <w:szCs w:val="24"/>
          <w:lang w:val="ro-RO"/>
        </w:rPr>
      </w:pPr>
      <w:r>
        <w:rPr>
          <w:rFonts w:cs="Trebuchet MS"/>
          <w:b/>
          <w:bCs/>
          <w:i/>
          <w:iCs/>
          <w:sz w:val="24"/>
          <w:szCs w:val="24"/>
          <w:lang w:val="ro-RO"/>
        </w:rPr>
        <w:br w:type="page"/>
      </w:r>
    </w:p>
    <w:p w:rsidR="002671C8" w:rsidRPr="00BF49F7" w:rsidRDefault="002671C8" w:rsidP="00BF49F7">
      <w:pPr>
        <w:widowControl w:val="0"/>
        <w:autoSpaceDE w:val="0"/>
        <w:autoSpaceDN w:val="0"/>
        <w:adjustRightInd w:val="0"/>
        <w:spacing w:after="30" w:line="276" w:lineRule="auto"/>
        <w:ind w:left="900"/>
        <w:jc w:val="both"/>
        <w:rPr>
          <w:rFonts w:cs="Trebuchet MS"/>
          <w:b/>
          <w:bCs/>
          <w:i/>
          <w:iCs/>
          <w:sz w:val="24"/>
          <w:szCs w:val="24"/>
          <w:lang w:val="ro-RO"/>
        </w:rPr>
      </w:pPr>
      <w:r w:rsidRPr="00BF49F7">
        <w:rPr>
          <w:rFonts w:cs="Trebuchet MS"/>
          <w:b/>
          <w:bCs/>
          <w:i/>
          <w:iCs/>
          <w:sz w:val="24"/>
          <w:szCs w:val="24"/>
          <w:lang w:val="ro-RO"/>
        </w:rPr>
        <w:t>ACTIVITATEA COMPARTIMENTULUI SUPRAVEGHEREA PIEŢEI, ÎNDRUMARE ANGAJATORI ŞI ANGAJAŢI ÎN DOMENIUL SECURITĂŢII ŞI SĂNĂTĂŢII ÎN MUNCĂ</w:t>
      </w:r>
    </w:p>
    <w:p w:rsidR="002671C8" w:rsidRPr="0024119E" w:rsidRDefault="002671C8" w:rsidP="00BF49F7">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Activitatea Compartimentului Supravegherea Pieţei, Îndrumare Angajatori şi Angajaţi în domeniul Securităţii şi Sănătăţii în Muncă din cadrul </w:t>
      </w:r>
      <w:r>
        <w:rPr>
          <w:rFonts w:cs="Trebuchet MS"/>
          <w:sz w:val="24"/>
          <w:szCs w:val="24"/>
          <w:lang w:val="ro-RO"/>
        </w:rPr>
        <w:t>instituţiei</w:t>
      </w:r>
      <w:r w:rsidRPr="0024119E">
        <w:rPr>
          <w:rFonts w:cs="Trebuchet MS"/>
          <w:sz w:val="24"/>
          <w:szCs w:val="24"/>
          <w:lang w:val="ro-RO"/>
        </w:rPr>
        <w:t xml:space="preserve"> constă din: instrumentarea cererilor de autorizare primite din partea persoanelor fizice şi juridice care desfăşoară sau doresc să înceapă să desfăşoare activităţi economice pe raza judeţului Galaţi; asigurarea de consultanţă în domeniul securităţii şi sănătăţii în muncă; gestionarea datelor în sistem electronic în bazele de date existente la nivelul instituţiei şi din activităţi de control în domeniul supravegherii pieţei.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(1)Conform prevederilor:</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Legii securităţii şi sănătăţii în muncă nr. 319/2006 şi a HG nr. 1425/2006 pentru aprobarea Normelor metodologice de aplicare, modificate şi completate;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Ordonanţei nr. 4/1995 privind fabricarea, comercializarea şi utilizarea produselor de uz fitosanitar pentru combaterea bolilor, dăunătorilor şi buruienilor în agricultură şi silvicultură, actualizată;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Legii nr. 126/1995 republicată, privind regimul materiilor explozive şi a HG nr. 536/2002 pentru aprobarea Normelor tehnice privind deţinerea, prepararea, experimentarea, distrugerea, transportul, depozitarea, mânuirea şi folosirea materiilor explozive utilizate în orice alte operaţiuni specifice în activităţile deţinătorilor, precum şi autorizarea artificierilor şi a pirotehnicienilor, actualizată;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Ordinului nr. 1102/2008 privind avizarea spaţiilor destinate depozitării muniţiilor, capselor sau pulberilor pentru muniţie;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Legii nr. 360/2003 republicată, privind regimul substanţelor şi preparatelor chimice periculoase;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Hotărârii nr. 1.092/2006 privind protecţia lucrătorilor împotriva riscurilor legate de expunerea la agenţi biologici în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Ordonanţei de urgenţă nr. 96/2003 actualizată, privind protecţia maternităţii la locurile de muncă;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Hotărârii nr. 300/2006 actualizată, privind cerinţele minime de securitate şi sănătate pentru şantierele temporare sau mobile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ab/>
        <w:t>în anul 2019:</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au fost eliberate 90 certificate constatatoare,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au fost înregistrate 25 autorizaţii, 21 pentru utilizare de produse pentru protecţia plantelor din categoriile T si T+, 3 pentru prestări servicii cu produse pentru protecţia plantelor din categoriile T si T+ şi 1 certificat de înregistrare pentru comercializarea produselor de protecţie a plantelor din categoriile T şi T+,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s-au acordat 6 reînnoiri la avize şi s-a eliberat 1 aviz nou pentru spaţii de depozitare a muniţiilor,</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s-au eliberat autorizaţii şi acordat vize anuale pentru 20 autorizaţii pentru deţinerea şi prepararea de materii explozive din grupele II, III şi IV, pentru transportul de materii explozive din grupele I, II, III şi IV şi de articole pirotehnice din categoria F1, F2, F3, F4, T1 şi T2, pentru folosirea de materii explozive din grupele I, II, III şi IV şi de articole pirotehnice din categoria F1, F2, F3, F4, T1, T2, P1 şi P2, pentru deţinere şi comercializare articole pirotehnice categoria F1 şi P1</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s-a eliberat 1 autorizaţie pentru transport şi folosire materii explozive (rachete antigrindină),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xml:space="preserve">- s-a eliberat 1 autorizaţie depozitare pentru 2 depozite de materii explozive (rachete antigrindină); </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au fost înregistrate 208 notificări pentru substanţe şi preparate chimice periculoase;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a fost înregistrate 5 notificări pentru agenţi biologici;</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au fost înregistrate 725 de înştiinţări conform OUG nr. 96/2003 actualizată</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 au fost comunicate 35 de declaraţii prealabile</w:t>
      </w:r>
    </w:p>
    <w:p w:rsidR="002671C8" w:rsidRPr="0024119E" w:rsidRDefault="002671C8" w:rsidP="0024119E">
      <w:pPr>
        <w:widowControl w:val="0"/>
        <w:autoSpaceDE w:val="0"/>
        <w:autoSpaceDN w:val="0"/>
        <w:adjustRightInd w:val="0"/>
        <w:spacing w:after="30" w:line="276" w:lineRule="auto"/>
        <w:ind w:left="900"/>
        <w:jc w:val="both"/>
        <w:rPr>
          <w:rFonts w:cs="Trebuchet MS"/>
          <w:sz w:val="24"/>
          <w:szCs w:val="24"/>
          <w:lang w:val="ro-RO"/>
        </w:rPr>
      </w:pPr>
      <w:r w:rsidRPr="0024119E">
        <w:rPr>
          <w:rFonts w:cs="Trebuchet MS"/>
          <w:sz w:val="24"/>
          <w:szCs w:val="24"/>
          <w:lang w:val="ro-RO"/>
        </w:rPr>
        <w:t>situaţia fiind ilustrată în tabelul următor :</w:t>
      </w:r>
    </w:p>
    <w:tbl>
      <w:tblPr>
        <w:tblW w:w="9863" w:type="dxa"/>
        <w:tblInd w:w="10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1212"/>
        <w:gridCol w:w="1232"/>
        <w:gridCol w:w="1385"/>
        <w:gridCol w:w="1211"/>
        <w:gridCol w:w="1285"/>
        <w:gridCol w:w="1024"/>
        <w:gridCol w:w="1254"/>
      </w:tblGrid>
      <w:tr w:rsidR="002671C8" w:rsidRPr="00940FD8" w:rsidTr="00BF49F7">
        <w:tc>
          <w:tcPr>
            <w:tcW w:w="1260" w:type="dxa"/>
            <w:tcBorders>
              <w:top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Legea 319/2006</w:t>
            </w:r>
          </w:p>
          <w:p w:rsidR="002671C8" w:rsidRPr="00940FD8" w:rsidRDefault="002671C8" w:rsidP="00F23842">
            <w:pPr>
              <w:widowControl w:val="0"/>
              <w:autoSpaceDE w:val="0"/>
              <w:autoSpaceDN w:val="0"/>
              <w:adjustRightInd w:val="0"/>
              <w:spacing w:after="30" w:line="276" w:lineRule="auto"/>
              <w:rPr>
                <w:rFonts w:cs="Trebuchet MS"/>
                <w:lang w:val="ro-RO"/>
              </w:rPr>
            </w:pPr>
          </w:p>
        </w:tc>
        <w:tc>
          <w:tcPr>
            <w:tcW w:w="1212"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OG 4/1995 + Legea 85/1995</w:t>
            </w:r>
          </w:p>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Produse de protecţie a plantelor</w:t>
            </w:r>
          </w:p>
        </w:tc>
        <w:tc>
          <w:tcPr>
            <w:tcW w:w="1232"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Legea 126/1995</w:t>
            </w:r>
          </w:p>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Materii explozive</w:t>
            </w:r>
          </w:p>
        </w:tc>
        <w:tc>
          <w:tcPr>
            <w:tcW w:w="1385"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 xml:space="preserve">Ordin 1102/2008 Depozitare </w:t>
            </w:r>
          </w:p>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muniţii</w:t>
            </w:r>
          </w:p>
        </w:tc>
        <w:tc>
          <w:tcPr>
            <w:tcW w:w="1211"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Legea 360/2003 R</w:t>
            </w:r>
          </w:p>
        </w:tc>
        <w:tc>
          <w:tcPr>
            <w:tcW w:w="1285"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HG 1092/2006</w:t>
            </w:r>
          </w:p>
        </w:tc>
        <w:tc>
          <w:tcPr>
            <w:tcW w:w="1024"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OUG 96/2003</w:t>
            </w:r>
          </w:p>
        </w:tc>
        <w:tc>
          <w:tcPr>
            <w:tcW w:w="1254" w:type="dxa"/>
            <w:tcBorders>
              <w:top w:val="single" w:sz="4" w:space="0" w:color="auto"/>
              <w:left w:val="single" w:sz="4" w:space="0" w:color="auto"/>
              <w:bottom w:val="single" w:sz="4" w:space="0" w:color="auto"/>
            </w:tcBorders>
            <w:vAlign w:val="center"/>
          </w:tcPr>
          <w:p w:rsidR="002671C8" w:rsidRPr="00940FD8" w:rsidRDefault="002671C8" w:rsidP="00F23842">
            <w:pPr>
              <w:widowControl w:val="0"/>
              <w:autoSpaceDE w:val="0"/>
              <w:autoSpaceDN w:val="0"/>
              <w:adjustRightInd w:val="0"/>
              <w:spacing w:after="30" w:line="276" w:lineRule="auto"/>
              <w:rPr>
                <w:rFonts w:cs="Trebuchet MS"/>
                <w:lang w:val="ro-RO"/>
              </w:rPr>
            </w:pPr>
            <w:r w:rsidRPr="00940FD8">
              <w:rPr>
                <w:rFonts w:cs="Trebuchet MS"/>
                <w:lang w:val="ro-RO"/>
              </w:rPr>
              <w:t>HG 300/2006</w:t>
            </w:r>
          </w:p>
        </w:tc>
      </w:tr>
      <w:tr w:rsidR="002671C8" w:rsidRPr="00940FD8" w:rsidTr="00BF49F7">
        <w:tc>
          <w:tcPr>
            <w:tcW w:w="1260" w:type="dxa"/>
            <w:tcBorders>
              <w:top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90</w:t>
            </w:r>
          </w:p>
        </w:tc>
        <w:tc>
          <w:tcPr>
            <w:tcW w:w="1212"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25</w:t>
            </w:r>
          </w:p>
        </w:tc>
        <w:tc>
          <w:tcPr>
            <w:tcW w:w="1232"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22</w:t>
            </w:r>
          </w:p>
        </w:tc>
        <w:tc>
          <w:tcPr>
            <w:tcW w:w="1385"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7</w:t>
            </w:r>
          </w:p>
        </w:tc>
        <w:tc>
          <w:tcPr>
            <w:tcW w:w="1211"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208</w:t>
            </w:r>
          </w:p>
        </w:tc>
        <w:tc>
          <w:tcPr>
            <w:tcW w:w="1285"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5</w:t>
            </w:r>
          </w:p>
        </w:tc>
        <w:tc>
          <w:tcPr>
            <w:tcW w:w="1024" w:type="dxa"/>
            <w:tcBorders>
              <w:top w:val="single" w:sz="4" w:space="0" w:color="auto"/>
              <w:left w:val="single" w:sz="4" w:space="0" w:color="auto"/>
              <w:bottom w:val="single" w:sz="4" w:space="0" w:color="auto"/>
              <w:right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725</w:t>
            </w:r>
          </w:p>
        </w:tc>
        <w:tc>
          <w:tcPr>
            <w:tcW w:w="1254" w:type="dxa"/>
            <w:tcBorders>
              <w:top w:val="single" w:sz="4" w:space="0" w:color="auto"/>
              <w:left w:val="single" w:sz="4" w:space="0" w:color="auto"/>
              <w:bottom w:val="single" w:sz="4" w:space="0" w:color="auto"/>
            </w:tcBorders>
            <w:vAlign w:val="center"/>
          </w:tcPr>
          <w:p w:rsidR="002671C8" w:rsidRPr="00940FD8" w:rsidRDefault="002671C8" w:rsidP="00F23842">
            <w:pPr>
              <w:widowControl w:val="0"/>
              <w:autoSpaceDE w:val="0"/>
              <w:autoSpaceDN w:val="0"/>
              <w:adjustRightInd w:val="0"/>
              <w:spacing w:after="30" w:line="276" w:lineRule="auto"/>
              <w:jc w:val="center"/>
              <w:rPr>
                <w:rFonts w:cs="Trebuchet MS"/>
                <w:lang w:val="ro-RO"/>
              </w:rPr>
            </w:pPr>
            <w:r w:rsidRPr="00940FD8">
              <w:rPr>
                <w:rFonts w:cs="Trebuchet MS"/>
                <w:lang w:val="ro-RO"/>
              </w:rPr>
              <w:t>35</w:t>
            </w:r>
          </w:p>
        </w:tc>
      </w:tr>
    </w:tbl>
    <w:p w:rsidR="002671C8" w:rsidRPr="00BF49F7" w:rsidRDefault="002671C8" w:rsidP="00973844">
      <w:pPr>
        <w:widowControl w:val="0"/>
        <w:autoSpaceDE w:val="0"/>
        <w:autoSpaceDN w:val="0"/>
        <w:adjustRightInd w:val="0"/>
        <w:spacing w:afterLines="30" w:line="276" w:lineRule="auto"/>
        <w:ind w:left="900"/>
        <w:jc w:val="both"/>
        <w:rPr>
          <w:sz w:val="24"/>
          <w:szCs w:val="24"/>
          <w:lang w:val="ro-RO"/>
        </w:rPr>
      </w:pPr>
      <w:r w:rsidRPr="00BF49F7">
        <w:rPr>
          <w:rFonts w:cs="Trebuchet MS"/>
          <w:sz w:val="24"/>
          <w:szCs w:val="24"/>
          <w:lang w:val="ro-RO"/>
        </w:rPr>
        <w:t>(2)Conform prevederilor:</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Legii nr. 359/2004 privind simplificarea formalităţilor la înregistrarea în registrul comerţului a persoanelor fizice autorizate, întreprinderilor individuale, întreprinderilor familiale şi persoanelor juridice, înregistrarea fiscală a acestora, precum şi la autorizarea funcţionării persoanelor juridice, actualizată;</w:t>
      </w:r>
    </w:p>
    <w:p w:rsidR="002671C8" w:rsidRPr="00BF49F7" w:rsidRDefault="002671C8" w:rsidP="00973844">
      <w:pPr>
        <w:widowControl w:val="0"/>
        <w:autoSpaceDE w:val="0"/>
        <w:autoSpaceDN w:val="0"/>
        <w:adjustRightInd w:val="0"/>
        <w:spacing w:afterLines="30" w:line="276" w:lineRule="auto"/>
        <w:ind w:left="900"/>
        <w:jc w:val="both"/>
        <w:rPr>
          <w:sz w:val="24"/>
          <w:szCs w:val="24"/>
          <w:lang w:val="ro-RO"/>
        </w:rPr>
      </w:pPr>
      <w:r w:rsidRPr="00BF49F7">
        <w:rPr>
          <w:rFonts w:cs="Trebuchet MS"/>
          <w:sz w:val="24"/>
          <w:szCs w:val="24"/>
          <w:lang w:val="ro-RO"/>
        </w:rPr>
        <w:t>- Ordonanţei de Urgenţă nr. 44/2008 privind desfăşurarea activităţilor economice de către persoanele fizice autorizate, întreprinderile individuale şi întreprinderile familiale, actualizată;</w:t>
      </w:r>
    </w:p>
    <w:p w:rsidR="002671C8"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xml:space="preserve">În urma parcurgerii procedurii de autorizare a funcţionării pe baza declaraţiei-tip pe propria răspundere, desfăşurată prin intermediul biroului unic din cadrul Oficiului Registrului Comerţului de pe lângă Tribunalul Galaţi, în anul 2019 au fost înregistrate declaraţii pentru un număr total de 7100 firme. Dintre acestea, 180 au declarat întreruperea temporară a activităţii, în timp ce 6920 firme sunt active. Pentru firmele active s-au luat în evidenţă în baza de date un număr de 10780 înregistrări, </w:t>
      </w:r>
    </w:p>
    <w:p w:rsidR="002671C8" w:rsidRPr="00BF49F7" w:rsidRDefault="002671C8" w:rsidP="00973844">
      <w:pPr>
        <w:widowControl w:val="0"/>
        <w:autoSpaceDE w:val="0"/>
        <w:autoSpaceDN w:val="0"/>
        <w:adjustRightInd w:val="0"/>
        <w:spacing w:afterLines="30" w:line="276" w:lineRule="auto"/>
        <w:ind w:left="900"/>
        <w:jc w:val="both"/>
        <w:rPr>
          <w:sz w:val="24"/>
          <w:szCs w:val="24"/>
          <w:lang w:val="ro-RO"/>
        </w:rPr>
      </w:pPr>
      <w:r w:rsidRPr="00BF49F7">
        <w:rPr>
          <w:rFonts w:cs="Trebuchet MS"/>
          <w:sz w:val="24"/>
          <w:szCs w:val="24"/>
          <w:lang w:val="ro-RO"/>
        </w:rPr>
        <w:t>după cum urmează:</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- 2889 pentru sedii/puncte de lucru fără activitate</w:t>
      </w:r>
      <w:r>
        <w:rPr>
          <w:rFonts w:cs="Trebuchet MS"/>
          <w:sz w:val="24"/>
          <w:szCs w:val="24"/>
          <w:lang w:val="ro-RO"/>
        </w:rPr>
        <w:t>;</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- 4352 pentru sedii/puncte de lucru cu activitate</w:t>
      </w:r>
      <w:r>
        <w:rPr>
          <w:rFonts w:cs="Trebuchet MS"/>
          <w:sz w:val="24"/>
          <w:szCs w:val="24"/>
          <w:lang w:val="ro-RO"/>
        </w:rPr>
        <w:t>;</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- 298 pentru suspendare activităţii</w:t>
      </w:r>
      <w:r>
        <w:rPr>
          <w:rFonts w:cs="Trebuchet MS"/>
          <w:sz w:val="24"/>
          <w:szCs w:val="24"/>
          <w:lang w:val="ro-RO"/>
        </w:rPr>
        <w:t>;</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- 3241 pentru activitate în afara sediilor</w:t>
      </w:r>
      <w:r>
        <w:rPr>
          <w:rFonts w:cs="Trebuchet MS"/>
          <w:sz w:val="24"/>
          <w:szCs w:val="24"/>
          <w:lang w:val="ro-RO"/>
        </w:rPr>
        <w:t>.</w:t>
      </w:r>
      <w:r w:rsidRPr="00BF49F7">
        <w:rPr>
          <w:rFonts w:cs="Trebuchet MS"/>
          <w:sz w:val="24"/>
          <w:szCs w:val="24"/>
          <w:lang w:val="ro-RO"/>
        </w:rPr>
        <w:t xml:space="preserve"> </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xml:space="preserve">(3) In Anul 2019, au fost efectuate 50 controale privind supravegherea pieţei. </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Aceste controale au vizat respectarea prevederilor directivelor europene :</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HG nr. 409/2016 ce transpune Directiva 2014/35/CE privind echipamentele electrice de joasă tensiune;</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HG nr. 1029/2008 privind condiţiile introducerii pe piaţă a maşinilor ce transpune Directiva 2006/42/CE);</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Regulamentul UE 2016/1628 privind cerinţele şi omologarea de tip pentru motoarele cu ardere internă pentru echipamente mobile fără destinaţie rutieră şi HG nr. 467/2018;</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HG nr. 115/2004 ce transpune Directiva 89/686/EEC privind echipamentele individuale de protecţie, respectiv Regulamentul UE 2016/425 şi HG nr. 305/2017</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HG nr. 1756/2006 ce transpune Directiva 2000/14/CE privind reducerea emisiilor de zgomot în afara clădirilor</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HG nr. 1102/2014 privind stabilirea condiţiilor pentru punerea la dispoziţie pe piaţă a articolelor pirotehnice</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Au fost verificate: maşini de deszăpezit, mănuşi pentru protecţie chimică, maşini de tăiat piatră, asfalt şi beton, maşini agricole, măşti protecţie respiratorie, articole pirotehnice dar şi alte categorii de produse reglementate de directivele şi regulamentele din domeniul de competenţă al Inspecţiei Muncii, în număr de 635 de produse.</w:t>
      </w:r>
    </w:p>
    <w:p w:rsidR="002671C8" w:rsidRPr="00BF49F7" w:rsidRDefault="002671C8" w:rsidP="00973844">
      <w:pPr>
        <w:widowControl w:val="0"/>
        <w:autoSpaceDE w:val="0"/>
        <w:autoSpaceDN w:val="0"/>
        <w:adjustRightInd w:val="0"/>
        <w:spacing w:afterLines="30" w:line="276" w:lineRule="auto"/>
        <w:ind w:left="900"/>
        <w:jc w:val="both"/>
        <w:rPr>
          <w:rFonts w:cs="Trebuchet MS"/>
          <w:sz w:val="24"/>
          <w:szCs w:val="24"/>
          <w:lang w:val="ro-RO"/>
        </w:rPr>
      </w:pPr>
      <w:r w:rsidRPr="00BF49F7">
        <w:rPr>
          <w:rFonts w:cs="Trebuchet MS"/>
          <w:sz w:val="24"/>
          <w:szCs w:val="24"/>
          <w:lang w:val="ro-RO"/>
        </w:rPr>
        <w:t xml:space="preserve">În timpul controalelor au fost verificate: conţinutul declaraţiei de conformitate, instrucţiunile de întreţinere şi utilizare în limba română, conţinutul documentaţiei tehnice (unde este cazul), aplicarea corectă a marcajului de conformitate CE precum şi limitarea la zgomot şi limitarea emisiilor de noxe. </w:t>
      </w:r>
    </w:p>
    <w:p w:rsidR="002671C8" w:rsidRPr="00BF49F7" w:rsidRDefault="002671C8" w:rsidP="00973844">
      <w:pPr>
        <w:widowControl w:val="0"/>
        <w:autoSpaceDE w:val="0"/>
        <w:autoSpaceDN w:val="0"/>
        <w:adjustRightInd w:val="0"/>
        <w:spacing w:afterLines="30" w:line="276" w:lineRule="auto"/>
        <w:ind w:left="900"/>
        <w:jc w:val="both"/>
        <w:rPr>
          <w:rFonts w:cs="Trebuchet MS"/>
          <w:b/>
          <w:bCs/>
          <w:i/>
          <w:iCs/>
          <w:sz w:val="24"/>
          <w:szCs w:val="24"/>
          <w:lang w:val="ro-RO"/>
        </w:rPr>
      </w:pPr>
      <w:r w:rsidRPr="00BF49F7">
        <w:rPr>
          <w:rFonts w:cs="Trebuchet MS"/>
          <w:b/>
          <w:bCs/>
          <w:i/>
          <w:iCs/>
          <w:sz w:val="24"/>
          <w:szCs w:val="24"/>
          <w:lang w:val="ro-RO"/>
        </w:rPr>
        <w:t>Acţiuni de informare şi conştientizare în domeniul securităţii şi sănătăţii în muncă</w:t>
      </w:r>
    </w:p>
    <w:p w:rsidR="002671C8" w:rsidRPr="00BF49F7" w:rsidRDefault="002671C8" w:rsidP="00973844">
      <w:pPr>
        <w:widowControl w:val="0"/>
        <w:autoSpaceDE w:val="0"/>
        <w:autoSpaceDN w:val="0"/>
        <w:adjustRightInd w:val="0"/>
        <w:spacing w:afterLines="30" w:line="276" w:lineRule="auto"/>
        <w:ind w:left="900"/>
        <w:jc w:val="both"/>
        <w:rPr>
          <w:b/>
          <w:bCs/>
          <w:sz w:val="24"/>
          <w:szCs w:val="24"/>
          <w:lang w:val="ro-RO" w:eastAsia="ro-RO"/>
        </w:rPr>
      </w:pPr>
      <w:r w:rsidRPr="00BF49F7">
        <w:rPr>
          <w:rFonts w:cs="Trebuchet MS"/>
          <w:sz w:val="24"/>
          <w:szCs w:val="24"/>
          <w:lang w:val="ro-RO"/>
        </w:rPr>
        <w:t>Ca răspuns la solicitările Inspecţiei Muncii privind organizarea acţiunilor pentru informarea şi conştientizarea angajatorilor, a reprezentanţilor acestora precum şi a altor persoane interesate</w:t>
      </w:r>
      <w:r>
        <w:rPr>
          <w:rFonts w:cs="Trebuchet MS"/>
          <w:sz w:val="24"/>
          <w:szCs w:val="24"/>
          <w:lang w:val="ro-RO"/>
        </w:rPr>
        <w:t xml:space="preserve"> au fost</w:t>
      </w:r>
      <w:r w:rsidRPr="00BF49F7">
        <w:rPr>
          <w:rFonts w:cs="Trebuchet MS"/>
          <w:sz w:val="24"/>
          <w:szCs w:val="24"/>
          <w:lang w:val="ro-RO"/>
        </w:rPr>
        <w:t xml:space="preserve"> organiza</w:t>
      </w:r>
      <w:r>
        <w:rPr>
          <w:rFonts w:cs="Trebuchet MS"/>
          <w:sz w:val="24"/>
          <w:szCs w:val="24"/>
          <w:lang w:val="ro-RO"/>
        </w:rPr>
        <w:t>t</w:t>
      </w:r>
      <w:r w:rsidRPr="00BF49F7">
        <w:rPr>
          <w:rFonts w:cs="Trebuchet MS"/>
          <w:sz w:val="24"/>
          <w:szCs w:val="24"/>
          <w:lang w:val="ro-RO"/>
        </w:rPr>
        <w:t>e un număr de 47 acţiuni.</w:t>
      </w:r>
      <w:r>
        <w:rPr>
          <w:rFonts w:cs="Trebuchet MS"/>
          <w:sz w:val="24"/>
          <w:szCs w:val="24"/>
          <w:lang w:val="ro-RO"/>
        </w:rPr>
        <w:t xml:space="preserve"> </w:t>
      </w:r>
      <w:r w:rsidRPr="00BF49F7">
        <w:rPr>
          <w:rFonts w:cs="Trebuchet MS"/>
          <w:sz w:val="24"/>
          <w:szCs w:val="24"/>
          <w:lang w:val="ro-RO"/>
        </w:rPr>
        <w:t>La aceste acţiuni au fost prezenţi 1033 participanţi, dintre care 222 angajatori ori reprezentanţi ai acestora, 332 lucrători desemnaţi/lucrători aparţinând serviciilor interne de prevenire şi protecţie, 212 lucrători, 105 reprezentanţi ai lucrătorilor cu răspunderi specifice în domeniul SSM, 19 reprezentanţi organizaţii sindicale, 1 reprezentant organizaţie patronală, 142 reprezentanţi ai altor instituţii/ organizaţii/ servicii externe de prevenire şi protecţie.</w:t>
      </w:r>
    </w:p>
    <w:p w:rsidR="002671C8" w:rsidRPr="00956513" w:rsidRDefault="002671C8" w:rsidP="00D20637">
      <w:pPr>
        <w:spacing w:after="120" w:line="276" w:lineRule="auto"/>
        <w:ind w:left="900"/>
        <w:jc w:val="both"/>
        <w:rPr>
          <w:rFonts w:cs="Tahoma"/>
          <w:b/>
          <w:sz w:val="28"/>
          <w:szCs w:val="28"/>
          <w:lang w:val="ro-RO"/>
        </w:rPr>
      </w:pPr>
      <w:r>
        <w:rPr>
          <w:rFonts w:cs="Tahoma"/>
          <w:b/>
          <w:lang w:val="ro-RO"/>
        </w:rPr>
        <w:br w:type="page"/>
      </w:r>
      <w:r w:rsidRPr="00956513">
        <w:rPr>
          <w:rFonts w:cs="Tahoma"/>
          <w:b/>
          <w:sz w:val="28"/>
          <w:szCs w:val="28"/>
          <w:lang w:val="ro-RO"/>
        </w:rPr>
        <w:t>VIII. Statistici privind accidentele de muncă şi bolile profesionale</w:t>
      </w:r>
    </w:p>
    <w:p w:rsidR="002671C8" w:rsidRPr="00956513" w:rsidRDefault="002671C8" w:rsidP="00D72D20">
      <w:pPr>
        <w:spacing w:after="120" w:line="276" w:lineRule="auto"/>
        <w:ind w:left="900"/>
        <w:jc w:val="both"/>
        <w:rPr>
          <w:rFonts w:cs="Tahoma"/>
          <w:i/>
          <w:sz w:val="28"/>
          <w:szCs w:val="28"/>
          <w:lang w:val="ro-RO"/>
        </w:rPr>
      </w:pPr>
      <w:r w:rsidRPr="00956513">
        <w:rPr>
          <w:rFonts w:cs="Tahoma"/>
          <w:i/>
          <w:sz w:val="28"/>
          <w:szCs w:val="28"/>
          <w:lang w:val="ro-RO"/>
        </w:rPr>
        <w:t>VIII.1. Statistici privind accidentele de muncă</w:t>
      </w:r>
    </w:p>
    <w:p w:rsidR="002671C8" w:rsidRPr="00D20637" w:rsidRDefault="002671C8" w:rsidP="00D20637">
      <w:pPr>
        <w:widowControl w:val="0"/>
        <w:autoSpaceDE w:val="0"/>
        <w:autoSpaceDN w:val="0"/>
        <w:adjustRightInd w:val="0"/>
        <w:spacing w:after="30" w:line="276" w:lineRule="auto"/>
        <w:ind w:left="902"/>
        <w:jc w:val="both"/>
        <w:rPr>
          <w:rFonts w:cs="Trebuchet MS"/>
          <w:sz w:val="24"/>
          <w:szCs w:val="24"/>
          <w:lang w:val="ro-RO"/>
        </w:rPr>
      </w:pPr>
      <w:r w:rsidRPr="00D20637">
        <w:rPr>
          <w:rFonts w:cs="Trebuchet MS"/>
          <w:sz w:val="24"/>
          <w:szCs w:val="24"/>
          <w:lang w:val="ro-RO"/>
        </w:rPr>
        <w:t xml:space="preserve">Din centralizarea datelor anului 2019 rezultă că în unităţile din judeţul Galaţi s-au înregistrat un număr de 87 accidente în urma cărora au rezultat 89 accidentaţi, din care 5 au decedat. </w:t>
      </w:r>
    </w:p>
    <w:p w:rsidR="002671C8" w:rsidRPr="00D20637" w:rsidRDefault="002671C8" w:rsidP="00D20637">
      <w:pPr>
        <w:widowControl w:val="0"/>
        <w:autoSpaceDE w:val="0"/>
        <w:autoSpaceDN w:val="0"/>
        <w:adjustRightInd w:val="0"/>
        <w:spacing w:after="30" w:line="276" w:lineRule="auto"/>
        <w:ind w:left="902"/>
        <w:jc w:val="both"/>
        <w:rPr>
          <w:rFonts w:cs="Trebuchet MS"/>
          <w:sz w:val="24"/>
          <w:szCs w:val="24"/>
          <w:lang w:val="ro-RO"/>
        </w:rPr>
      </w:pPr>
      <w:r w:rsidRPr="00D20637">
        <w:rPr>
          <w:rFonts w:cs="Trebuchet MS"/>
          <w:sz w:val="24"/>
          <w:szCs w:val="24"/>
          <w:lang w:val="ro-RO"/>
        </w:rPr>
        <w:t>Evoluţia numărului de accidentaţi în ultimii ani este următoarea:</w:t>
      </w:r>
    </w:p>
    <w:p w:rsidR="002671C8" w:rsidRPr="00D20637" w:rsidRDefault="002671C8" w:rsidP="00D20637">
      <w:pPr>
        <w:widowControl w:val="0"/>
        <w:autoSpaceDE w:val="0"/>
        <w:autoSpaceDN w:val="0"/>
        <w:adjustRightInd w:val="0"/>
        <w:ind w:left="900"/>
        <w:jc w:val="center"/>
        <w:rPr>
          <w:rFonts w:cs="Trebuchet MS"/>
          <w:sz w:val="24"/>
          <w:szCs w:val="24"/>
          <w:lang w:val="ro-RO"/>
        </w:rPr>
      </w:pPr>
      <w:r w:rsidRPr="00D20637">
        <w:rPr>
          <w:rFonts w:cs="Arial"/>
          <w:sz w:val="24"/>
          <w:szCs w:val="24"/>
          <w:lang w:val="ro-RO"/>
        </w:rPr>
        <w:object w:dxaOrig="7751" w:dyaOrig="6856">
          <v:shape id="_x0000_i1035" type="#_x0000_t75" style="width:430.5pt;height:198.75pt" o:ole="">
            <v:imagedata r:id="rId24" o:title=""/>
          </v:shape>
          <o:OLEObject Type="Embed" ProgID="Excel.Chart.8" ShapeID="_x0000_i1035" DrawAspect="Content" ObjectID="_1642827888" r:id="rId25"/>
        </w:object>
      </w:r>
    </w:p>
    <w:p w:rsidR="002671C8" w:rsidRDefault="002671C8" w:rsidP="00D20637">
      <w:pPr>
        <w:widowControl w:val="0"/>
        <w:autoSpaceDE w:val="0"/>
        <w:autoSpaceDN w:val="0"/>
        <w:adjustRightInd w:val="0"/>
        <w:spacing w:after="30" w:line="276" w:lineRule="auto"/>
        <w:ind w:left="900"/>
        <w:jc w:val="both"/>
        <w:rPr>
          <w:rFonts w:cs="Trebuchet MS"/>
          <w:sz w:val="24"/>
          <w:szCs w:val="24"/>
          <w:lang w:val="ro-RO"/>
        </w:rPr>
      </w:pPr>
    </w:p>
    <w:p w:rsidR="002671C8" w:rsidRPr="00D20637" w:rsidRDefault="002671C8" w:rsidP="00D20637">
      <w:pPr>
        <w:widowControl w:val="0"/>
        <w:autoSpaceDE w:val="0"/>
        <w:autoSpaceDN w:val="0"/>
        <w:adjustRightInd w:val="0"/>
        <w:spacing w:after="30" w:line="276" w:lineRule="auto"/>
        <w:ind w:left="900"/>
        <w:jc w:val="both"/>
        <w:rPr>
          <w:rFonts w:cs="Trebuchet MS"/>
          <w:sz w:val="24"/>
          <w:szCs w:val="24"/>
          <w:lang w:val="ro-RO"/>
        </w:rPr>
      </w:pPr>
      <w:r w:rsidRPr="00D20637">
        <w:rPr>
          <w:rFonts w:cs="Trebuchet MS"/>
          <w:sz w:val="24"/>
          <w:szCs w:val="24"/>
          <w:lang w:val="ro-RO"/>
        </w:rPr>
        <w:t xml:space="preserve">Independent de fluctuaţia numărului de salariaţi, raportul la o mie de salariaţi a Indicelui de frecvenţă este de (0.5) pentru total accidentaţi şi (0.03) pentru accidentaţii mortal. </w:t>
      </w:r>
    </w:p>
    <w:p w:rsidR="002671C8" w:rsidRDefault="002671C8" w:rsidP="00D20637">
      <w:pPr>
        <w:widowControl w:val="0"/>
        <w:autoSpaceDE w:val="0"/>
        <w:autoSpaceDN w:val="0"/>
        <w:adjustRightInd w:val="0"/>
        <w:spacing w:after="30" w:line="276" w:lineRule="auto"/>
        <w:ind w:left="900"/>
        <w:jc w:val="both"/>
        <w:rPr>
          <w:rFonts w:cs="Trebuchet MS"/>
          <w:sz w:val="24"/>
          <w:szCs w:val="24"/>
          <w:lang w:val="ro-RO"/>
        </w:rPr>
      </w:pPr>
      <w:r w:rsidRPr="00D20637">
        <w:rPr>
          <w:rFonts w:cs="Trebuchet MS"/>
          <w:sz w:val="24"/>
          <w:szCs w:val="24"/>
          <w:lang w:val="ro-RO"/>
        </w:rPr>
        <w:t>Se poate observa în graficele alăturate şi micşorarea continuă  a indicatorilor specifici activităţii, valoarea acestora nefiind influenţată de diminuarea numărului de angajaţi din economia judeţului. De aici rezultă că scăderea fenomenului accidentogen se datorează în principal îmbunătăţirii activităţii persoanelor implicate în activitatea de securitate şi sănătate în muncă.</w:t>
      </w:r>
    </w:p>
    <w:p w:rsidR="002671C8" w:rsidRDefault="002671C8" w:rsidP="00DF0C98">
      <w:pPr>
        <w:widowControl w:val="0"/>
        <w:autoSpaceDE w:val="0"/>
        <w:autoSpaceDN w:val="0"/>
        <w:adjustRightInd w:val="0"/>
        <w:spacing w:after="30" w:line="276" w:lineRule="auto"/>
        <w:ind w:left="900"/>
        <w:jc w:val="center"/>
        <w:rPr>
          <w:rFonts w:ascii="Arial" w:hAnsi="Arial" w:cs="Arial"/>
          <w:sz w:val="20"/>
          <w:szCs w:val="20"/>
          <w:lang w:val="ro-RO"/>
        </w:rPr>
      </w:pPr>
      <w:r w:rsidRPr="0014326B">
        <w:rPr>
          <w:rFonts w:ascii="Arial" w:hAnsi="Arial" w:cs="Arial"/>
          <w:sz w:val="20"/>
          <w:szCs w:val="20"/>
          <w:lang w:val="ro-RO"/>
        </w:rPr>
        <w:pict>
          <v:shape id="_x0000_i1036" type="#_x0000_t75" style="width:449.25pt;height:188.25pt">
            <v:imagedata r:id="rId26" o:title=""/>
          </v:shape>
        </w:pict>
      </w:r>
    </w:p>
    <w:p w:rsidR="002671C8" w:rsidRDefault="002671C8" w:rsidP="00DF0C98">
      <w:pPr>
        <w:widowControl w:val="0"/>
        <w:autoSpaceDE w:val="0"/>
        <w:autoSpaceDN w:val="0"/>
        <w:adjustRightInd w:val="0"/>
        <w:spacing w:after="30" w:line="276" w:lineRule="auto"/>
        <w:ind w:left="902"/>
        <w:rPr>
          <w:rFonts w:cs="Trebuchet MS"/>
          <w:i/>
          <w:iCs/>
          <w:sz w:val="24"/>
          <w:szCs w:val="24"/>
          <w:lang w:val="ro-RO"/>
        </w:rPr>
      </w:pPr>
    </w:p>
    <w:p w:rsidR="002671C8" w:rsidRPr="00DF0C98" w:rsidRDefault="002671C8" w:rsidP="00DF0C98">
      <w:pPr>
        <w:widowControl w:val="0"/>
        <w:autoSpaceDE w:val="0"/>
        <w:autoSpaceDN w:val="0"/>
        <w:adjustRightInd w:val="0"/>
        <w:spacing w:after="30" w:line="276" w:lineRule="auto"/>
        <w:ind w:left="902"/>
        <w:rPr>
          <w:rFonts w:cs="Trebuchet MS"/>
          <w:i/>
          <w:iCs/>
          <w:sz w:val="24"/>
          <w:szCs w:val="24"/>
          <w:lang w:val="ro-RO"/>
        </w:rPr>
      </w:pPr>
      <w:r w:rsidRPr="00DF0C98">
        <w:rPr>
          <w:rFonts w:cs="Trebuchet MS"/>
          <w:i/>
          <w:iCs/>
          <w:sz w:val="24"/>
          <w:szCs w:val="24"/>
          <w:lang w:val="ro-RO"/>
        </w:rPr>
        <w:t>Principalele cauze care au contribuit la producerea accidentelor de muncă</w:t>
      </w:r>
    </w:p>
    <w:p w:rsidR="002671C8" w:rsidRPr="00DF0C98" w:rsidRDefault="002671C8" w:rsidP="00DF0C98">
      <w:pPr>
        <w:widowControl w:val="0"/>
        <w:autoSpaceDE w:val="0"/>
        <w:autoSpaceDN w:val="0"/>
        <w:adjustRightInd w:val="0"/>
        <w:spacing w:after="30" w:line="276" w:lineRule="auto"/>
        <w:ind w:left="902"/>
        <w:rPr>
          <w:rFonts w:cs="Trebuchet MS"/>
          <w:b/>
          <w:bCs/>
          <w:i/>
          <w:iCs/>
          <w:sz w:val="24"/>
          <w:szCs w:val="24"/>
          <w:lang w:val="ro-RO"/>
        </w:rPr>
      </w:pPr>
    </w:p>
    <w:p w:rsidR="002671C8" w:rsidRPr="00DF0C98" w:rsidRDefault="002671C8" w:rsidP="00DF0C98">
      <w:pPr>
        <w:widowControl w:val="0"/>
        <w:autoSpaceDE w:val="0"/>
        <w:autoSpaceDN w:val="0"/>
        <w:adjustRightInd w:val="0"/>
        <w:spacing w:after="30" w:line="276" w:lineRule="auto"/>
        <w:ind w:left="902"/>
        <w:rPr>
          <w:rFonts w:cs="Trebuchet MS"/>
          <w:b/>
          <w:bCs/>
          <w:i/>
          <w:iCs/>
          <w:sz w:val="24"/>
          <w:szCs w:val="24"/>
          <w:lang w:val="ro-RO"/>
        </w:rPr>
      </w:pPr>
      <w:r w:rsidRPr="00DF0C98">
        <w:rPr>
          <w:rFonts w:cs="Trebuchet MS"/>
          <w:b/>
          <w:bCs/>
          <w:i/>
          <w:iCs/>
          <w:sz w:val="24"/>
          <w:szCs w:val="24"/>
          <w:lang w:val="ro-RO"/>
        </w:rPr>
        <w:t xml:space="preserve">Cauze atribuite executantului: </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 xml:space="preserve">Efectuare necorespunzătoare de comenzi, manevre </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Efectuare necorespunzătoare de poziţionări, consolidări, fixări etc.</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Expunerea, în afara sarcinii de muncă prin deplasări sau staţionări în zone periculoase</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Căderi de la înălţime prin păşire în gol</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Căderi de la înălţime prin dezechilibrare</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 xml:space="preserve">Căderi la acelaşi nivel prin dezechilibrare </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 xml:space="preserve">Neefectuarea la timp a operaţiilor indispensabile securităţii muncii </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Efectuarea în afara sarcinii de muncă a pornirii utilajelor</w:t>
      </w:r>
    </w:p>
    <w:p w:rsidR="002671C8" w:rsidRPr="00DF0C98" w:rsidRDefault="002671C8" w:rsidP="00DF0C98">
      <w:pPr>
        <w:widowControl w:val="0"/>
        <w:autoSpaceDE w:val="0"/>
        <w:autoSpaceDN w:val="0"/>
        <w:adjustRightInd w:val="0"/>
        <w:spacing w:after="30" w:line="276" w:lineRule="auto"/>
        <w:ind w:left="902"/>
        <w:rPr>
          <w:rFonts w:cs="Trebuchet MS"/>
          <w:sz w:val="24"/>
          <w:szCs w:val="24"/>
          <w:lang w:val="ro-RO"/>
        </w:rPr>
      </w:pPr>
      <w:r w:rsidRPr="00DF0C98">
        <w:rPr>
          <w:rFonts w:cs="Trebuchet MS"/>
          <w:sz w:val="24"/>
          <w:szCs w:val="24"/>
          <w:lang w:val="ro-RO"/>
        </w:rPr>
        <w:t>Prezenţa la lucru sub influenţa alcoolului.</w:t>
      </w:r>
    </w:p>
    <w:p w:rsidR="002671C8" w:rsidRPr="00940FD8" w:rsidRDefault="002671C8" w:rsidP="00DF0C98">
      <w:pPr>
        <w:widowControl w:val="0"/>
        <w:autoSpaceDE w:val="0"/>
        <w:autoSpaceDN w:val="0"/>
        <w:adjustRightInd w:val="0"/>
        <w:jc w:val="center"/>
        <w:rPr>
          <w:lang w:val="ro-RO"/>
        </w:rPr>
      </w:pPr>
      <w:r w:rsidRPr="00940FD8">
        <w:rPr>
          <w:rFonts w:ascii="Arial" w:hAnsi="Arial" w:cs="Arial"/>
          <w:sz w:val="20"/>
          <w:szCs w:val="20"/>
          <w:lang w:val="ro-RO"/>
        </w:rPr>
        <w:object w:dxaOrig="8662" w:dyaOrig="7213">
          <v:shape id="_x0000_i1037" type="#_x0000_t75" style="width:450.75pt;height:364.5pt" o:ole="">
            <v:imagedata r:id="rId27" o:title=""/>
          </v:shape>
          <o:OLEObject Type="Embed" ProgID="Excel.Chart.8" ShapeID="_x0000_i1037" DrawAspect="Content" ObjectID="_1642827889" r:id="rId28"/>
        </w:object>
      </w:r>
    </w:p>
    <w:p w:rsidR="002671C8" w:rsidRDefault="002671C8" w:rsidP="00DF0C98">
      <w:pPr>
        <w:widowControl w:val="0"/>
        <w:autoSpaceDE w:val="0"/>
        <w:autoSpaceDN w:val="0"/>
        <w:adjustRightInd w:val="0"/>
        <w:spacing w:after="30" w:line="276" w:lineRule="auto"/>
        <w:ind w:left="900"/>
        <w:jc w:val="both"/>
        <w:rPr>
          <w:rFonts w:ascii="Arial" w:hAnsi="Arial" w:cs="Arial"/>
          <w:sz w:val="20"/>
          <w:szCs w:val="20"/>
          <w:lang w:val="ro-RO"/>
        </w:rPr>
      </w:pPr>
    </w:p>
    <w:p w:rsidR="002671C8" w:rsidRDefault="002671C8" w:rsidP="00DF0C98">
      <w:pPr>
        <w:widowControl w:val="0"/>
        <w:autoSpaceDE w:val="0"/>
        <w:autoSpaceDN w:val="0"/>
        <w:adjustRightInd w:val="0"/>
        <w:spacing w:after="30" w:line="276" w:lineRule="auto"/>
        <w:ind w:left="900"/>
        <w:jc w:val="center"/>
        <w:rPr>
          <w:rFonts w:cs="Trebuchet MS"/>
          <w:sz w:val="24"/>
          <w:szCs w:val="24"/>
          <w:lang w:val="ro-RO"/>
        </w:rPr>
      </w:pPr>
    </w:p>
    <w:p w:rsidR="002671C8" w:rsidRDefault="002671C8" w:rsidP="00DF0C98">
      <w:pPr>
        <w:widowControl w:val="0"/>
        <w:autoSpaceDE w:val="0"/>
        <w:autoSpaceDN w:val="0"/>
        <w:adjustRightInd w:val="0"/>
        <w:spacing w:after="30" w:line="276" w:lineRule="auto"/>
        <w:ind w:left="900"/>
        <w:jc w:val="center"/>
        <w:rPr>
          <w:rFonts w:cs="Trebuchet MS"/>
          <w:sz w:val="24"/>
          <w:szCs w:val="24"/>
          <w:lang w:val="ro-RO"/>
        </w:rPr>
      </w:pPr>
    </w:p>
    <w:p w:rsidR="002671C8" w:rsidRPr="00DF0C98" w:rsidRDefault="002671C8" w:rsidP="00DF0C98">
      <w:pPr>
        <w:widowControl w:val="0"/>
        <w:autoSpaceDE w:val="0"/>
        <w:autoSpaceDN w:val="0"/>
        <w:adjustRightInd w:val="0"/>
        <w:spacing w:after="30" w:line="276" w:lineRule="auto"/>
        <w:ind w:left="900"/>
        <w:rPr>
          <w:rFonts w:cs="Trebuchet MS"/>
          <w:b/>
          <w:bCs/>
          <w:sz w:val="24"/>
          <w:szCs w:val="24"/>
          <w:lang w:val="ro-RO"/>
        </w:rPr>
      </w:pPr>
      <w:r w:rsidRPr="00DF0C98">
        <w:rPr>
          <w:rFonts w:cs="Trebuchet MS"/>
          <w:b/>
          <w:bCs/>
          <w:sz w:val="24"/>
          <w:szCs w:val="24"/>
          <w:lang w:val="ro-RO"/>
        </w:rPr>
        <w:t xml:space="preserve">Cauze în sistemul mijloacelor de producţie: </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Mişcări ale maşinilor, mecanismelor în funcţionare normală</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Deplasări sub efectul gravitaţiei prin alunecare, cădere liberă</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Obiecte sau suprafeţe alunecoase</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Luarea unor decizii dificile în timp limitat</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Deplasări sub efectul gravitaţiei prin rostogolire, rulare</w:t>
      </w:r>
    </w:p>
    <w:p w:rsidR="002671C8" w:rsidRPr="00940FD8" w:rsidRDefault="002671C8" w:rsidP="00DF0C98">
      <w:pPr>
        <w:widowControl w:val="0"/>
        <w:autoSpaceDE w:val="0"/>
        <w:autoSpaceDN w:val="0"/>
        <w:adjustRightInd w:val="0"/>
        <w:jc w:val="center"/>
        <w:rPr>
          <w:lang w:val="ro-RO"/>
        </w:rPr>
      </w:pPr>
      <w:r w:rsidRPr="00940FD8">
        <w:rPr>
          <w:rFonts w:ascii="Arial" w:hAnsi="Arial" w:cs="Arial"/>
          <w:sz w:val="20"/>
          <w:szCs w:val="20"/>
          <w:lang w:val="ro-RO"/>
        </w:rPr>
        <w:object w:dxaOrig="7958" w:dyaOrig="5514">
          <v:shape id="_x0000_i1038" type="#_x0000_t75" style="width:417.75pt;height:198.75pt" o:ole="">
            <v:imagedata r:id="rId29" o:title=""/>
          </v:shape>
          <o:OLEObject Type="Embed" ProgID="Excel.Chart.8" ShapeID="_x0000_i1038" DrawAspect="Content" ObjectID="_1642827890" r:id="rId30"/>
        </w:object>
      </w:r>
    </w:p>
    <w:p w:rsidR="002671C8" w:rsidRPr="00940FD8" w:rsidRDefault="002671C8" w:rsidP="00DF0C98">
      <w:pPr>
        <w:widowControl w:val="0"/>
        <w:autoSpaceDE w:val="0"/>
        <w:autoSpaceDN w:val="0"/>
        <w:adjustRightInd w:val="0"/>
        <w:jc w:val="both"/>
        <w:rPr>
          <w:b/>
          <w:bCs/>
          <w:lang w:val="ro-RO"/>
        </w:rPr>
      </w:pPr>
    </w:p>
    <w:p w:rsidR="002671C8" w:rsidRPr="00DF0C98" w:rsidRDefault="002671C8" w:rsidP="00DF0C98">
      <w:pPr>
        <w:widowControl w:val="0"/>
        <w:autoSpaceDE w:val="0"/>
        <w:autoSpaceDN w:val="0"/>
        <w:adjustRightInd w:val="0"/>
        <w:spacing w:after="30" w:line="276" w:lineRule="auto"/>
        <w:ind w:left="900"/>
        <w:jc w:val="both"/>
        <w:rPr>
          <w:rFonts w:cs="Trebuchet MS"/>
          <w:sz w:val="24"/>
          <w:szCs w:val="24"/>
          <w:lang w:val="ro-RO"/>
        </w:rPr>
      </w:pPr>
      <w:r w:rsidRPr="00DF0C98">
        <w:rPr>
          <w:rFonts w:cs="Trebuchet MS"/>
          <w:b/>
          <w:bCs/>
          <w:sz w:val="24"/>
          <w:szCs w:val="24"/>
          <w:lang w:val="ro-RO"/>
        </w:rPr>
        <w:t>Cauze în sistemul</w:t>
      </w:r>
      <w:r w:rsidRPr="00DF0C98">
        <w:rPr>
          <w:rFonts w:cs="Trebuchet MS"/>
          <w:sz w:val="24"/>
          <w:szCs w:val="24"/>
          <w:lang w:val="ro-RO"/>
        </w:rPr>
        <w:t xml:space="preserve"> </w:t>
      </w:r>
      <w:r w:rsidRPr="00DF0C98">
        <w:rPr>
          <w:rFonts w:cs="Trebuchet MS"/>
          <w:b/>
          <w:bCs/>
          <w:sz w:val="24"/>
          <w:szCs w:val="24"/>
          <w:lang w:val="ro-RO"/>
        </w:rPr>
        <w:t>sarcinii de muncă:</w:t>
      </w:r>
      <w:r w:rsidRPr="00DF0C98">
        <w:rPr>
          <w:rFonts w:cs="Trebuchet MS"/>
          <w:sz w:val="24"/>
          <w:szCs w:val="24"/>
          <w:lang w:val="ro-RO"/>
        </w:rPr>
        <w:t xml:space="preserve"> </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 Repartizare executanţilor cu instruire incompletă în protecţia muncii</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 Omisiuni în prestabilirea operaţiilor de muncă</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 Erori în prestabilirea operaţiilor de muncă</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b/>
          <w:bCs/>
          <w:sz w:val="24"/>
          <w:szCs w:val="24"/>
          <w:lang w:val="ro-RO"/>
        </w:rPr>
        <w:t xml:space="preserve">- </w:t>
      </w:r>
      <w:r w:rsidRPr="00DF0C98">
        <w:rPr>
          <w:rFonts w:cs="Trebuchet MS"/>
          <w:sz w:val="24"/>
          <w:szCs w:val="24"/>
          <w:lang w:val="ro-RO"/>
        </w:rPr>
        <w:t>Neasigurarea corelării, coordonării unor operaţii de muncă</w:t>
      </w:r>
    </w:p>
    <w:p w:rsidR="002671C8" w:rsidRPr="00DF0C98" w:rsidRDefault="002671C8" w:rsidP="00DF0C98">
      <w:pPr>
        <w:widowControl w:val="0"/>
        <w:autoSpaceDE w:val="0"/>
        <w:autoSpaceDN w:val="0"/>
        <w:adjustRightInd w:val="0"/>
        <w:spacing w:after="30" w:line="276" w:lineRule="auto"/>
        <w:ind w:left="900"/>
        <w:rPr>
          <w:rFonts w:cs="Trebuchet MS"/>
          <w:sz w:val="24"/>
          <w:szCs w:val="24"/>
          <w:lang w:val="ro-RO"/>
        </w:rPr>
      </w:pPr>
      <w:r w:rsidRPr="00DF0C98">
        <w:rPr>
          <w:rFonts w:cs="Trebuchet MS"/>
          <w:sz w:val="24"/>
          <w:szCs w:val="24"/>
          <w:lang w:val="ro-RO"/>
        </w:rPr>
        <w:t xml:space="preserve">- Admiterea la lucru în condiţii psihofiziologice necorespunzătoare </w:t>
      </w:r>
    </w:p>
    <w:p w:rsidR="002671C8" w:rsidRPr="00DD4BC6" w:rsidRDefault="002671C8" w:rsidP="00DF0C98">
      <w:pPr>
        <w:widowControl w:val="0"/>
        <w:autoSpaceDE w:val="0"/>
        <w:autoSpaceDN w:val="0"/>
        <w:adjustRightInd w:val="0"/>
        <w:jc w:val="center"/>
        <w:rPr>
          <w:color w:val="FFFFFF"/>
          <w:lang w:val="ro-RO"/>
        </w:rPr>
      </w:pPr>
      <w:r w:rsidRPr="00940FD8">
        <w:rPr>
          <w:rFonts w:ascii="Arial" w:hAnsi="Arial" w:cs="Arial"/>
          <w:sz w:val="20"/>
          <w:szCs w:val="20"/>
          <w:lang w:val="ro-RO"/>
        </w:rPr>
        <w:object w:dxaOrig="9576" w:dyaOrig="6989">
          <v:shape id="_x0000_i1039" type="#_x0000_t75" style="width:411.75pt;height:195.75pt" o:ole="">
            <v:imagedata r:id="rId31" o:title=""/>
          </v:shape>
          <o:OLEObject Type="Embed" ProgID="Excel.Chart.8" ShapeID="_x0000_i1039" DrawAspect="Content" ObjectID="_1642827891" r:id="rId32"/>
        </w:object>
      </w:r>
    </w:p>
    <w:p w:rsidR="002671C8" w:rsidRPr="00DD4BC6" w:rsidRDefault="002671C8" w:rsidP="00D72D20">
      <w:pPr>
        <w:spacing w:after="120" w:line="276" w:lineRule="auto"/>
        <w:ind w:left="900"/>
        <w:jc w:val="both"/>
        <w:rPr>
          <w:color w:val="FFFFFF"/>
          <w:lang w:val="ro-RO"/>
        </w:rPr>
      </w:pPr>
    </w:p>
    <w:p w:rsidR="002671C8" w:rsidRPr="00DD4BC6" w:rsidRDefault="002671C8" w:rsidP="00D72D20">
      <w:pPr>
        <w:spacing w:after="120" w:line="276" w:lineRule="auto"/>
        <w:ind w:left="900"/>
        <w:jc w:val="both"/>
        <w:rPr>
          <w:color w:val="FFFFFF"/>
          <w:lang w:val="ro-RO"/>
        </w:rPr>
        <w:sectPr w:rsidR="002671C8" w:rsidRPr="00DD4BC6" w:rsidSect="00393400">
          <w:headerReference w:type="default" r:id="rId33"/>
          <w:footerReference w:type="default" r:id="rId34"/>
          <w:headerReference w:type="first" r:id="rId35"/>
          <w:footerReference w:type="first" r:id="rId36"/>
          <w:pgSz w:w="11907" w:h="16839" w:code="9"/>
          <w:pgMar w:top="425" w:right="747" w:bottom="425" w:left="567" w:header="425" w:footer="283" w:gutter="0"/>
          <w:cols w:space="708"/>
          <w:titlePg/>
          <w:docGrid w:linePitch="360"/>
        </w:sectPr>
      </w:pPr>
    </w:p>
    <w:p w:rsidR="002671C8" w:rsidRPr="00DD4BC6" w:rsidRDefault="002671C8" w:rsidP="00C96953">
      <w:pPr>
        <w:spacing w:after="120" w:line="276" w:lineRule="auto"/>
        <w:ind w:left="900"/>
        <w:jc w:val="both"/>
        <w:rPr>
          <w:rFonts w:cs="Tahoma"/>
          <w:b/>
          <w:bCs/>
          <w:iCs/>
          <w:lang w:val="ro-RO"/>
        </w:rPr>
      </w:pPr>
    </w:p>
    <w:p w:rsidR="002671C8" w:rsidRDefault="002671C8" w:rsidP="00C96953">
      <w:pPr>
        <w:spacing w:after="120" w:line="276" w:lineRule="auto"/>
        <w:ind w:left="900"/>
        <w:jc w:val="both"/>
        <w:rPr>
          <w:rFonts w:cs="Tahoma"/>
          <w:b/>
          <w:bCs/>
          <w:iCs/>
          <w:lang w:val="ro-RO"/>
        </w:rPr>
      </w:pPr>
    </w:p>
    <w:p w:rsidR="002671C8" w:rsidRPr="00DF0C98" w:rsidRDefault="002671C8" w:rsidP="00C96953">
      <w:pPr>
        <w:spacing w:after="120" w:line="276" w:lineRule="auto"/>
        <w:ind w:left="900"/>
        <w:jc w:val="both"/>
        <w:rPr>
          <w:b/>
          <w:bCs/>
          <w:iCs/>
          <w:sz w:val="28"/>
          <w:szCs w:val="28"/>
          <w:lang w:val="ro-RO"/>
        </w:rPr>
      </w:pPr>
      <w:r w:rsidRPr="00DF0C98">
        <w:rPr>
          <w:rFonts w:cs="Tahoma"/>
          <w:b/>
          <w:bCs/>
          <w:iCs/>
          <w:sz w:val="28"/>
          <w:szCs w:val="28"/>
          <w:lang w:val="ro-RO"/>
        </w:rPr>
        <w:t>VIII.2. Statistici privind bolile profesionale</w:t>
      </w:r>
    </w:p>
    <w:p w:rsidR="002671C8" w:rsidRPr="00DF0C98" w:rsidRDefault="002671C8" w:rsidP="00973844">
      <w:pPr>
        <w:spacing w:afterLines="30" w:line="276" w:lineRule="auto"/>
        <w:ind w:left="900"/>
        <w:jc w:val="both"/>
        <w:rPr>
          <w:rFonts w:cs="Tahoma"/>
          <w:sz w:val="24"/>
          <w:szCs w:val="24"/>
          <w:lang w:val="ro-RO"/>
        </w:rPr>
      </w:pPr>
      <w:r w:rsidRPr="00DF0C98">
        <w:rPr>
          <w:rFonts w:cs="Trebuchet MS"/>
          <w:sz w:val="24"/>
          <w:szCs w:val="24"/>
          <w:lang w:val="ro-RO"/>
        </w:rPr>
        <w:t xml:space="preserve">În anul 2019 a fost declarată </w:t>
      </w:r>
      <w:r w:rsidRPr="00DF0C98">
        <w:rPr>
          <w:rFonts w:cs="Trebuchet MS"/>
          <w:i/>
          <w:iCs/>
          <w:sz w:val="24"/>
          <w:szCs w:val="24"/>
          <w:lang w:val="ro-RO"/>
        </w:rPr>
        <w:t>o boală profesională</w:t>
      </w:r>
      <w:r w:rsidRPr="00DF0C98">
        <w:rPr>
          <w:rFonts w:cs="Trebuchet MS"/>
          <w:sz w:val="24"/>
          <w:szCs w:val="24"/>
          <w:lang w:val="ro-RO"/>
        </w:rPr>
        <w:t xml:space="preserve">  - silicoză stadiul III, la un lucrător având meseria de turnător – formator</w:t>
      </w:r>
      <w:r w:rsidRPr="00DF0C98">
        <w:rPr>
          <w:rFonts w:cs="Tahoma"/>
          <w:sz w:val="24"/>
          <w:szCs w:val="24"/>
          <w:lang w:val="ro-RO"/>
        </w:rPr>
        <w:t>.</w:t>
      </w:r>
    </w:p>
    <w:p w:rsidR="002671C8" w:rsidRPr="00DD4BC6" w:rsidRDefault="002671C8" w:rsidP="00C327CF">
      <w:pPr>
        <w:spacing w:after="120" w:line="276" w:lineRule="auto"/>
        <w:ind w:left="900"/>
        <w:jc w:val="both"/>
        <w:rPr>
          <w:b/>
          <w:bCs/>
          <w:lang w:val="ro-RO"/>
        </w:rPr>
      </w:pPr>
    </w:p>
    <w:p w:rsidR="002671C8" w:rsidRPr="00DF0C98" w:rsidRDefault="002671C8" w:rsidP="00C327CF">
      <w:pPr>
        <w:spacing w:after="120" w:line="276" w:lineRule="auto"/>
        <w:ind w:left="900"/>
        <w:jc w:val="both"/>
        <w:rPr>
          <w:b/>
          <w:bCs/>
          <w:sz w:val="28"/>
          <w:szCs w:val="28"/>
          <w:lang w:val="ro-RO"/>
        </w:rPr>
      </w:pPr>
      <w:r w:rsidRPr="00DF0C98">
        <w:rPr>
          <w:b/>
          <w:bCs/>
          <w:sz w:val="28"/>
          <w:szCs w:val="28"/>
          <w:lang w:val="ro-RO"/>
        </w:rPr>
        <w:t>IX. PRIORITĂŢI PENTRU PERIOADA URMĂTOARE</w:t>
      </w:r>
    </w:p>
    <w:p w:rsidR="002671C8" w:rsidRPr="00DF0C98" w:rsidRDefault="002671C8" w:rsidP="00DF0C98">
      <w:pPr>
        <w:widowControl w:val="0"/>
        <w:autoSpaceDE w:val="0"/>
        <w:autoSpaceDN w:val="0"/>
        <w:adjustRightInd w:val="0"/>
        <w:spacing w:after="30" w:line="276" w:lineRule="auto"/>
        <w:ind w:left="902"/>
        <w:jc w:val="both"/>
        <w:rPr>
          <w:rFonts w:cs="Trebuchet MS"/>
          <w:sz w:val="24"/>
          <w:szCs w:val="24"/>
          <w:lang w:val="ro-RO"/>
        </w:rPr>
      </w:pPr>
      <w:r w:rsidRPr="00DF0C98">
        <w:rPr>
          <w:rFonts w:cs="Trebuchet MS"/>
          <w:sz w:val="24"/>
          <w:szCs w:val="24"/>
          <w:lang w:val="ro-RO"/>
        </w:rPr>
        <w:t>a. Urmărirea realizării tuturor obiectivelor transmise de Inspecţia Muncii;</w:t>
      </w:r>
    </w:p>
    <w:p w:rsidR="002671C8" w:rsidRPr="00DF0C98" w:rsidRDefault="002671C8" w:rsidP="00DF0C98">
      <w:pPr>
        <w:widowControl w:val="0"/>
        <w:autoSpaceDE w:val="0"/>
        <w:autoSpaceDN w:val="0"/>
        <w:adjustRightInd w:val="0"/>
        <w:spacing w:after="30" w:line="276" w:lineRule="auto"/>
        <w:ind w:left="902"/>
        <w:jc w:val="both"/>
        <w:rPr>
          <w:sz w:val="24"/>
          <w:szCs w:val="24"/>
          <w:lang w:val="ro-RO"/>
        </w:rPr>
      </w:pPr>
      <w:r w:rsidRPr="00DF0C98">
        <w:rPr>
          <w:rFonts w:cs="Trebuchet MS"/>
          <w:sz w:val="24"/>
          <w:szCs w:val="24"/>
          <w:lang w:val="ro-RO"/>
        </w:rPr>
        <w:t>b. Urmărirea îndeplinirii măsurilor dispuse în actele de control întocmite şi în procesele verbale de cercetare a evenimentelor ;</w:t>
      </w:r>
    </w:p>
    <w:p w:rsidR="002671C8" w:rsidRPr="00DF0C98" w:rsidRDefault="002671C8" w:rsidP="00DF0C98">
      <w:pPr>
        <w:widowControl w:val="0"/>
        <w:autoSpaceDE w:val="0"/>
        <w:autoSpaceDN w:val="0"/>
        <w:adjustRightInd w:val="0"/>
        <w:spacing w:after="30" w:line="276" w:lineRule="auto"/>
        <w:ind w:left="902"/>
        <w:jc w:val="both"/>
        <w:rPr>
          <w:sz w:val="24"/>
          <w:szCs w:val="24"/>
          <w:lang w:val="ro-RO"/>
        </w:rPr>
      </w:pPr>
      <w:r w:rsidRPr="00DF0C98">
        <w:rPr>
          <w:rFonts w:cs="Trebuchet MS"/>
          <w:sz w:val="24"/>
          <w:szCs w:val="24"/>
          <w:lang w:val="ro-RO"/>
        </w:rPr>
        <w:t>c. Combaterea fenomenului de muncă nedeclarată;</w:t>
      </w:r>
    </w:p>
    <w:p w:rsidR="002671C8" w:rsidRPr="00DF0C98" w:rsidRDefault="002671C8" w:rsidP="00DF0C98">
      <w:pPr>
        <w:widowControl w:val="0"/>
        <w:autoSpaceDE w:val="0"/>
        <w:autoSpaceDN w:val="0"/>
        <w:adjustRightInd w:val="0"/>
        <w:spacing w:after="30" w:line="276" w:lineRule="auto"/>
        <w:ind w:left="902"/>
        <w:jc w:val="both"/>
        <w:rPr>
          <w:sz w:val="24"/>
          <w:szCs w:val="24"/>
          <w:lang w:val="ro-RO"/>
        </w:rPr>
      </w:pPr>
      <w:r w:rsidRPr="00DF0C98">
        <w:rPr>
          <w:rFonts w:cs="Trebuchet MS"/>
          <w:sz w:val="24"/>
          <w:szCs w:val="24"/>
          <w:lang w:val="ro-RO"/>
        </w:rPr>
        <w:t>d. Creşterea calităţii actului de control prin dezvoltarea unor forme eficiente de coordonare şi control a activităţii în domeniul securităţii şi sănătăţii în muncă pentru a asigura întărirea rolului Inspecţiei Muncii în prevenirea accidentelor de muncă şi bolilor profesionale;</w:t>
      </w:r>
    </w:p>
    <w:p w:rsidR="002671C8" w:rsidRPr="00DF0C98" w:rsidRDefault="002671C8" w:rsidP="00DF0C98">
      <w:pPr>
        <w:widowControl w:val="0"/>
        <w:autoSpaceDE w:val="0"/>
        <w:autoSpaceDN w:val="0"/>
        <w:adjustRightInd w:val="0"/>
        <w:spacing w:after="30" w:line="276" w:lineRule="auto"/>
        <w:ind w:left="902"/>
        <w:jc w:val="both"/>
        <w:rPr>
          <w:sz w:val="24"/>
          <w:szCs w:val="24"/>
          <w:lang w:val="ro-RO"/>
        </w:rPr>
      </w:pPr>
      <w:r w:rsidRPr="00DF0C98">
        <w:rPr>
          <w:rFonts w:cs="Trebuchet MS"/>
          <w:sz w:val="24"/>
          <w:szCs w:val="24"/>
          <w:lang w:val="ro-RO"/>
        </w:rPr>
        <w:t>d. Perfecţionarea profesională a inspectorilor de muncă, pentru asigurarea controlului legislaţiei;</w:t>
      </w:r>
    </w:p>
    <w:p w:rsidR="002671C8" w:rsidRPr="00DF0C98" w:rsidRDefault="002671C8" w:rsidP="00DF0C98">
      <w:pPr>
        <w:widowControl w:val="0"/>
        <w:autoSpaceDE w:val="0"/>
        <w:autoSpaceDN w:val="0"/>
        <w:adjustRightInd w:val="0"/>
        <w:spacing w:after="30" w:line="276" w:lineRule="auto"/>
        <w:ind w:left="902"/>
        <w:jc w:val="both"/>
        <w:rPr>
          <w:rFonts w:cs="Trebuchet MS"/>
          <w:sz w:val="24"/>
          <w:szCs w:val="24"/>
          <w:lang w:val="ro-RO"/>
        </w:rPr>
      </w:pPr>
      <w:r w:rsidRPr="00DF0C98">
        <w:rPr>
          <w:rFonts w:cs="Trebuchet MS"/>
          <w:sz w:val="24"/>
          <w:szCs w:val="24"/>
          <w:lang w:val="ro-RO"/>
        </w:rPr>
        <w:t>f. Menţinerea dialogului instituţional cu partenerii sociali.</w:t>
      </w:r>
    </w:p>
    <w:p w:rsidR="002671C8" w:rsidRPr="00801508" w:rsidRDefault="002671C8" w:rsidP="00DF0C98">
      <w:pPr>
        <w:widowControl w:val="0"/>
        <w:autoSpaceDE w:val="0"/>
        <w:autoSpaceDN w:val="0"/>
        <w:adjustRightInd w:val="0"/>
        <w:spacing w:after="30" w:line="276" w:lineRule="auto"/>
        <w:ind w:left="902"/>
        <w:jc w:val="both"/>
        <w:rPr>
          <w:rFonts w:cs="Trebuchet MS"/>
          <w:sz w:val="24"/>
          <w:szCs w:val="24"/>
          <w:lang w:val="ro-RO"/>
        </w:rPr>
      </w:pPr>
    </w:p>
    <w:p w:rsidR="002671C8" w:rsidRPr="00801508" w:rsidRDefault="002671C8" w:rsidP="00DF0C98">
      <w:pPr>
        <w:widowControl w:val="0"/>
        <w:autoSpaceDE w:val="0"/>
        <w:autoSpaceDN w:val="0"/>
        <w:adjustRightInd w:val="0"/>
        <w:spacing w:after="30" w:line="276" w:lineRule="auto"/>
        <w:ind w:left="902"/>
        <w:jc w:val="both"/>
        <w:rPr>
          <w:rFonts w:cs="Trebuchet MS"/>
          <w:sz w:val="24"/>
          <w:szCs w:val="24"/>
          <w:lang w:val="ro-RO"/>
        </w:rPr>
      </w:pPr>
    </w:p>
    <w:p w:rsidR="002671C8" w:rsidRPr="00801508" w:rsidRDefault="002671C8" w:rsidP="00DF0C98">
      <w:pPr>
        <w:widowControl w:val="0"/>
        <w:autoSpaceDE w:val="0"/>
        <w:autoSpaceDN w:val="0"/>
        <w:adjustRightInd w:val="0"/>
        <w:spacing w:after="30" w:line="276" w:lineRule="auto"/>
        <w:ind w:left="902"/>
        <w:jc w:val="both"/>
        <w:rPr>
          <w:rFonts w:cs="Trebuchet MS"/>
          <w:sz w:val="24"/>
          <w:szCs w:val="24"/>
          <w:lang w:val="ro-RO"/>
        </w:rPr>
      </w:pPr>
    </w:p>
    <w:sectPr w:rsidR="002671C8" w:rsidRPr="00801508" w:rsidSect="00393400">
      <w:headerReference w:type="first" r:id="rId37"/>
      <w:footerReference w:type="first" r:id="rId38"/>
      <w:pgSz w:w="11907" w:h="16839" w:code="9"/>
      <w:pgMar w:top="425" w:right="747" w:bottom="425" w:left="567" w:header="425"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C8" w:rsidRDefault="002671C8" w:rsidP="00CD5B3B">
      <w:r>
        <w:separator/>
      </w:r>
    </w:p>
  </w:endnote>
  <w:endnote w:type="continuationSeparator" w:id="0">
    <w:p w:rsidR="002671C8" w:rsidRDefault="002671C8" w:rsidP="00CD5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C8" w:rsidRDefault="002671C8" w:rsidP="00727E70">
    <w:pPr>
      <w:pStyle w:val="Footer"/>
      <w:ind w:left="1080"/>
      <w:rPr>
        <w:sz w:val="16"/>
        <w:szCs w:val="16"/>
        <w:lang w:val="it-IT"/>
      </w:rPr>
    </w:pPr>
  </w:p>
  <w:p w:rsidR="002671C8" w:rsidRPr="00DD7818" w:rsidRDefault="002671C8" w:rsidP="00727E70">
    <w:pPr>
      <w:pStyle w:val="Footer"/>
      <w:ind w:left="1080"/>
      <w:rPr>
        <w:sz w:val="16"/>
        <w:szCs w:val="16"/>
        <w:lang w:val="it-IT"/>
      </w:rPr>
    </w:pPr>
    <w:r w:rsidRPr="00DD7818">
      <w:rPr>
        <w:sz w:val="16"/>
        <w:szCs w:val="16"/>
        <w:lang w:val="it-IT"/>
      </w:rPr>
      <w:t>Str.Regiment 11 Siret, nr. 46 A, Galaţi, Galaţi</w:t>
    </w:r>
    <w:r w:rsidRPr="00DD7818">
      <w:rPr>
        <w:sz w:val="16"/>
        <w:szCs w:val="16"/>
        <w:lang w:val="it-IT"/>
      </w:rPr>
      <w:tab/>
    </w:r>
  </w:p>
  <w:p w:rsidR="002671C8" w:rsidRPr="00727E70" w:rsidRDefault="002671C8" w:rsidP="00727E70">
    <w:pPr>
      <w:pStyle w:val="Footer"/>
      <w:ind w:left="1080"/>
      <w:rPr>
        <w:sz w:val="16"/>
        <w:szCs w:val="16"/>
        <w:lang w:val="it-IT"/>
      </w:rPr>
    </w:pPr>
    <w:r w:rsidRPr="00727E70">
      <w:rPr>
        <w:sz w:val="16"/>
        <w:szCs w:val="16"/>
        <w:lang w:val="it-IT"/>
      </w:rPr>
      <w:t>Tel.: +4 0236 46 06 29, +4 0236 46 50 75, +4 0236 41 35 91, +4 0236 41 13 57, +4 0236 41 31 99; fax: +4 0236 46 06 29</w:t>
    </w:r>
  </w:p>
  <w:p w:rsidR="002671C8" w:rsidRPr="00D710C0" w:rsidRDefault="002671C8" w:rsidP="00727E70">
    <w:pPr>
      <w:pStyle w:val="Footer"/>
      <w:ind w:left="1080"/>
      <w:rPr>
        <w:sz w:val="16"/>
        <w:szCs w:val="16"/>
        <w:lang w:val="it-IT"/>
      </w:rPr>
    </w:pPr>
    <w:r w:rsidRPr="00D710C0">
      <w:rPr>
        <w:sz w:val="16"/>
        <w:szCs w:val="16"/>
        <w:lang w:val="it-IT"/>
      </w:rPr>
      <w:t>Email</w:t>
    </w:r>
    <w:r w:rsidRPr="00DD7818">
      <w:rPr>
        <w:sz w:val="16"/>
        <w:szCs w:val="16"/>
        <w:lang w:val="ro-RO"/>
      </w:rPr>
      <w:t xml:space="preserve">: </w:t>
    </w:r>
    <w:hyperlink r:id="rId1" w:history="1">
      <w:r w:rsidRPr="00D710C0">
        <w:rPr>
          <w:rStyle w:val="Hyperlink"/>
          <w:sz w:val="16"/>
          <w:szCs w:val="16"/>
          <w:lang w:val="it-IT"/>
        </w:rPr>
        <w:t>itmgalati@itmgalati.ro</w:t>
      </w:r>
    </w:hyperlink>
    <w:r w:rsidRPr="00D710C0">
      <w:rPr>
        <w:sz w:val="16"/>
        <w:szCs w:val="16"/>
        <w:lang w:val="it-IT"/>
      </w:rPr>
      <w:t xml:space="preserve"> </w:t>
    </w:r>
  </w:p>
  <w:p w:rsidR="002671C8" w:rsidRPr="00D710C0" w:rsidRDefault="002671C8" w:rsidP="00D710C0">
    <w:pPr>
      <w:pStyle w:val="Footer"/>
      <w:spacing w:line="276" w:lineRule="auto"/>
      <w:ind w:left="1080"/>
      <w:rPr>
        <w:rFonts w:ascii="Trebuchet MS" w:hAnsi="Trebuchet MS"/>
        <w:b/>
        <w:sz w:val="14"/>
        <w:szCs w:val="14"/>
        <w:lang w:val="it-IT"/>
      </w:rPr>
    </w:pPr>
    <w:r w:rsidRPr="00A00506">
      <w:rPr>
        <w:lang w:val="it-IT"/>
      </w:rPr>
      <w:tab/>
    </w:r>
    <w:hyperlink r:id="rId2" w:history="1">
      <w:r w:rsidRPr="00E47CC3">
        <w:rPr>
          <w:rStyle w:val="Hyperlink"/>
          <w:b/>
          <w:sz w:val="16"/>
          <w:szCs w:val="16"/>
          <w:lang w:val="it-IT"/>
        </w:rPr>
        <w:t>www.itmgalati.ro</w:t>
      </w:r>
    </w:hyperlink>
    <w:r w:rsidRPr="00D710C0">
      <w:rPr>
        <w:rFonts w:ascii="Trebuchet MS" w:hAnsi="Trebuchet MS"/>
        <w:b/>
        <w:sz w:val="16"/>
        <w:szCs w:val="16"/>
        <w:lang w:val="it-IT"/>
      </w:rPr>
      <w:t xml:space="preserve">                                                                                                                                                               </w:t>
    </w:r>
    <w:r w:rsidRPr="00D710C0">
      <w:rPr>
        <w:rFonts w:ascii="Trebuchet MS" w:hAnsi="Trebuchet MS"/>
        <w:b/>
        <w:sz w:val="16"/>
        <w:szCs w:val="16"/>
        <w:lang w:val="it-IT"/>
      </w:rPr>
      <w:fldChar w:fldCharType="begin"/>
    </w:r>
    <w:r w:rsidRPr="00D710C0">
      <w:rPr>
        <w:rFonts w:ascii="Trebuchet MS" w:hAnsi="Trebuchet MS"/>
        <w:b/>
        <w:sz w:val="16"/>
        <w:szCs w:val="16"/>
        <w:lang w:val="it-IT"/>
      </w:rPr>
      <w:instrText>PAGE   \* MERGEFORMAT</w:instrText>
    </w:r>
    <w:r w:rsidRPr="00D710C0">
      <w:rPr>
        <w:rFonts w:ascii="Trebuchet MS" w:hAnsi="Trebuchet MS"/>
        <w:b/>
        <w:sz w:val="16"/>
        <w:szCs w:val="16"/>
        <w:lang w:val="it-IT"/>
      </w:rPr>
      <w:fldChar w:fldCharType="separate"/>
    </w:r>
    <w:r>
      <w:rPr>
        <w:rFonts w:ascii="Trebuchet MS" w:hAnsi="Trebuchet MS"/>
        <w:b/>
        <w:noProof/>
        <w:sz w:val="16"/>
        <w:szCs w:val="16"/>
        <w:lang w:val="it-IT"/>
      </w:rPr>
      <w:t>51</w:t>
    </w:r>
    <w:r w:rsidRPr="00D710C0">
      <w:rPr>
        <w:rFonts w:ascii="Trebuchet MS" w:hAnsi="Trebuchet MS"/>
        <w:b/>
        <w:sz w:val="16"/>
        <w:szCs w:val="16"/>
        <w:lang w:val="it-IT"/>
      </w:rPr>
      <w:fldChar w:fldCharType="end"/>
    </w:r>
    <w:r w:rsidRPr="00D710C0">
      <w:rPr>
        <w:rFonts w:ascii="Trebuchet MS" w:hAnsi="Trebuchet MS"/>
        <w:b/>
        <w:sz w:val="16"/>
        <w:szCs w:val="16"/>
        <w:lang w:val="it-IT"/>
      </w:rPr>
      <w:t xml:space="preserve">      </w:t>
    </w:r>
  </w:p>
  <w:p w:rsidR="002671C8" w:rsidRPr="00A00506" w:rsidRDefault="002671C8" w:rsidP="00D710C0">
    <w:pPr>
      <w:pStyle w:val="Footer"/>
      <w:ind w:left="1080"/>
      <w:jc w:val="both"/>
      <w:rPr>
        <w:b/>
        <w:sz w:val="14"/>
        <w:szCs w:val="14"/>
        <w:lang w:val="it-IT"/>
      </w:rPr>
    </w:pPr>
    <w:r w:rsidRPr="00D710C0">
      <w:rPr>
        <w:rFonts w:ascii="Trebuchet MS" w:hAnsi="Trebuchet MS"/>
        <w:sz w:val="16"/>
        <w:szCs w:val="16"/>
        <w:lang w:val="it-IT"/>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C8" w:rsidRPr="00214DA8" w:rsidRDefault="002671C8" w:rsidP="00D666AA">
    <w:pPr>
      <w:pStyle w:val="Footer"/>
      <w:ind w:left="1701"/>
      <w:rPr>
        <w:sz w:val="14"/>
        <w:szCs w:val="14"/>
        <w:lang w:val="it-IT"/>
      </w:rPr>
    </w:pPr>
  </w:p>
  <w:p w:rsidR="002671C8" w:rsidRPr="00DD7818" w:rsidRDefault="002671C8" w:rsidP="005E74F9">
    <w:pPr>
      <w:pStyle w:val="Footer"/>
      <w:ind w:left="1701"/>
      <w:rPr>
        <w:sz w:val="16"/>
        <w:szCs w:val="16"/>
        <w:lang w:val="it-IT"/>
      </w:rPr>
    </w:pPr>
    <w:r w:rsidRPr="00DD7818">
      <w:rPr>
        <w:sz w:val="16"/>
        <w:szCs w:val="16"/>
        <w:lang w:val="it-IT"/>
      </w:rPr>
      <w:t>Str.Regiment 11 Siret, nr. 46 A, Galaţi, Galaţi</w:t>
    </w:r>
    <w:r w:rsidRPr="00DD7818">
      <w:rPr>
        <w:sz w:val="16"/>
        <w:szCs w:val="16"/>
        <w:lang w:val="it-IT"/>
      </w:rPr>
      <w:tab/>
    </w:r>
  </w:p>
  <w:p w:rsidR="002671C8" w:rsidRPr="00DD7818" w:rsidRDefault="002671C8" w:rsidP="005E74F9">
    <w:pPr>
      <w:pStyle w:val="Footer"/>
      <w:ind w:left="1701"/>
      <w:rPr>
        <w:sz w:val="16"/>
        <w:szCs w:val="16"/>
        <w:lang w:val="fr-FR"/>
      </w:rPr>
    </w:pPr>
    <w:r w:rsidRPr="00DD7818">
      <w:rPr>
        <w:sz w:val="16"/>
        <w:szCs w:val="16"/>
        <w:lang w:val="fr-FR"/>
      </w:rPr>
      <w:t>Tel.: +4 0236 46 06 29, +4 0236 46 50 75, +4 0236 41 35 91, +4 0236 41 13 57, +4 0236 41 31 99; fax: +4 0236 46 06 29</w:t>
    </w:r>
  </w:p>
  <w:p w:rsidR="002671C8" w:rsidRPr="00DD7818" w:rsidRDefault="002671C8" w:rsidP="005E74F9">
    <w:pPr>
      <w:pStyle w:val="Footer"/>
      <w:ind w:left="1701"/>
      <w:rPr>
        <w:sz w:val="16"/>
        <w:szCs w:val="16"/>
        <w:lang w:val="fr-FR"/>
      </w:rPr>
    </w:pPr>
    <w:r w:rsidRPr="00DD7818">
      <w:rPr>
        <w:sz w:val="16"/>
        <w:szCs w:val="16"/>
        <w:lang w:val="fr-FR"/>
      </w:rPr>
      <w:t>Email</w:t>
    </w:r>
    <w:r w:rsidRPr="00DD7818">
      <w:rPr>
        <w:sz w:val="16"/>
        <w:szCs w:val="16"/>
        <w:lang w:val="ro-RO"/>
      </w:rPr>
      <w:t xml:space="preserve">: </w:t>
    </w:r>
    <w:hyperlink r:id="rId1" w:history="1">
      <w:r w:rsidRPr="00E47CC3">
        <w:rPr>
          <w:rStyle w:val="Hyperlink"/>
          <w:sz w:val="16"/>
          <w:szCs w:val="16"/>
          <w:lang w:val="fr-FR"/>
        </w:rPr>
        <w:t>itmgalati@itmgalati.ro</w:t>
      </w:r>
    </w:hyperlink>
    <w:r>
      <w:rPr>
        <w:sz w:val="16"/>
        <w:szCs w:val="16"/>
        <w:lang w:val="fr-FR"/>
      </w:rPr>
      <w:t xml:space="preserve"> </w:t>
    </w:r>
  </w:p>
  <w:p w:rsidR="002671C8" w:rsidRPr="00DD7818" w:rsidRDefault="002671C8" w:rsidP="00D710C0">
    <w:pPr>
      <w:pStyle w:val="Footer"/>
      <w:ind w:left="1701"/>
      <w:rPr>
        <w:b/>
        <w:sz w:val="16"/>
        <w:szCs w:val="16"/>
      </w:rPr>
    </w:pPr>
    <w:hyperlink r:id="rId2" w:history="1">
      <w:r w:rsidRPr="00E47CC3">
        <w:rPr>
          <w:rStyle w:val="Hyperlink"/>
          <w:b/>
          <w:sz w:val="16"/>
          <w:szCs w:val="16"/>
          <w:lang w:val="fr-FR"/>
        </w:rPr>
        <w:t>www.itmgalati.ro</w:t>
      </w:r>
    </w:hyperlink>
    <w:r>
      <w:rPr>
        <w:b/>
        <w:sz w:val="16"/>
        <w:szCs w:val="16"/>
        <w:lang w:val="fr-FR"/>
      </w:rPr>
      <w:t xml:space="preserve"> </w:t>
    </w:r>
    <w:r w:rsidRPr="00DD7818">
      <w:rPr>
        <w:b/>
        <w:sz w:val="16"/>
        <w:szCs w:val="16"/>
      </w:rPr>
      <w:t xml:space="preserve"> </w:t>
    </w:r>
    <w:r>
      <w:rPr>
        <w:b/>
        <w:sz w:val="16"/>
        <w:szCs w:val="16"/>
      </w:rPr>
      <w:t xml:space="preserve"> </w:t>
    </w:r>
  </w:p>
  <w:p w:rsidR="002671C8" w:rsidRDefault="002671C8" w:rsidP="005A1948">
    <w:pPr>
      <w:pStyle w:val="Footer"/>
      <w:ind w:left="1701"/>
      <w:rPr>
        <w:b/>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C8" w:rsidRPr="00DD7818" w:rsidRDefault="002671C8" w:rsidP="007E408A">
    <w:pPr>
      <w:pStyle w:val="Footer"/>
      <w:ind w:left="900"/>
      <w:rPr>
        <w:sz w:val="16"/>
        <w:szCs w:val="16"/>
        <w:lang w:val="it-IT"/>
      </w:rPr>
    </w:pPr>
    <w:r w:rsidRPr="00DD7818">
      <w:rPr>
        <w:sz w:val="16"/>
        <w:szCs w:val="16"/>
        <w:lang w:val="it-IT"/>
      </w:rPr>
      <w:t>Str.Regiment 11 Siret, nr. 46 A, Galaţi, Galaţi</w:t>
    </w:r>
    <w:r w:rsidRPr="00DD7818">
      <w:rPr>
        <w:sz w:val="16"/>
        <w:szCs w:val="16"/>
        <w:lang w:val="it-IT"/>
      </w:rPr>
      <w:tab/>
    </w:r>
  </w:p>
  <w:p w:rsidR="002671C8" w:rsidRPr="00214DA8" w:rsidRDefault="002671C8" w:rsidP="007E408A">
    <w:pPr>
      <w:pStyle w:val="Footer"/>
      <w:ind w:left="900"/>
      <w:rPr>
        <w:sz w:val="16"/>
        <w:szCs w:val="16"/>
        <w:lang w:val="it-IT"/>
      </w:rPr>
    </w:pPr>
    <w:r w:rsidRPr="00214DA8">
      <w:rPr>
        <w:sz w:val="16"/>
        <w:szCs w:val="16"/>
        <w:lang w:val="it-IT"/>
      </w:rPr>
      <w:t>Tel.: +4 0236 46 06 29, +4 0236 46 50 75, +4 0236 41 35 91, +4 0236 41 13 57, +4 0236 41 31 99; fax: +4 0236 46 06 29</w:t>
    </w:r>
  </w:p>
  <w:p w:rsidR="002671C8" w:rsidRPr="002A585F" w:rsidRDefault="002671C8" w:rsidP="007E408A">
    <w:pPr>
      <w:pStyle w:val="Footer"/>
      <w:ind w:left="900"/>
      <w:rPr>
        <w:sz w:val="16"/>
        <w:szCs w:val="16"/>
        <w:lang w:val="it-IT"/>
      </w:rPr>
    </w:pPr>
    <w:r w:rsidRPr="002A585F">
      <w:rPr>
        <w:sz w:val="16"/>
        <w:szCs w:val="16"/>
        <w:lang w:val="it-IT"/>
      </w:rPr>
      <w:t>Email</w:t>
    </w:r>
    <w:r w:rsidRPr="00DD7818">
      <w:rPr>
        <w:sz w:val="16"/>
        <w:szCs w:val="16"/>
        <w:lang w:val="ro-RO"/>
      </w:rPr>
      <w:t xml:space="preserve">: </w:t>
    </w:r>
    <w:hyperlink r:id="rId1" w:history="1">
      <w:r w:rsidRPr="002A585F">
        <w:rPr>
          <w:rStyle w:val="Hyperlink"/>
          <w:sz w:val="16"/>
          <w:szCs w:val="16"/>
          <w:lang w:val="it-IT"/>
        </w:rPr>
        <w:t>itmgalati@itmgalati.ro</w:t>
      </w:r>
    </w:hyperlink>
    <w:r w:rsidRPr="002A585F">
      <w:rPr>
        <w:sz w:val="16"/>
        <w:szCs w:val="16"/>
        <w:lang w:val="it-IT"/>
      </w:rPr>
      <w:t xml:space="preserve"> </w:t>
    </w:r>
  </w:p>
  <w:p w:rsidR="002671C8" w:rsidRPr="00214DA8" w:rsidRDefault="002671C8" w:rsidP="00DF0C98">
    <w:pPr>
      <w:pStyle w:val="Footer"/>
      <w:ind w:left="900"/>
      <w:jc w:val="both"/>
      <w:rPr>
        <w:sz w:val="14"/>
        <w:lang w:val="it-IT"/>
      </w:rPr>
    </w:pPr>
    <w:hyperlink r:id="rId2" w:history="1">
      <w:r w:rsidRPr="002A585F">
        <w:rPr>
          <w:rStyle w:val="Hyperlink"/>
          <w:b/>
          <w:sz w:val="16"/>
          <w:szCs w:val="16"/>
          <w:lang w:val="it-IT"/>
        </w:rPr>
        <w:t>www.itmgalati.ro</w:t>
      </w:r>
    </w:hyperlink>
    <w:r w:rsidRPr="002A585F">
      <w:rPr>
        <w:rFonts w:ascii="Trebuchet MS" w:hAnsi="Trebuchet MS"/>
        <w:b/>
        <w:sz w:val="16"/>
        <w:szCs w:val="16"/>
        <w:lang w:val="it-IT"/>
      </w:rPr>
      <w:t xml:space="preserve">                                                                                                                                                          </w:t>
    </w:r>
    <w:r w:rsidRPr="002A585F">
      <w:rPr>
        <w:rFonts w:ascii="Trebuchet MS" w:hAnsi="Trebuchet MS"/>
        <w:b/>
        <w:sz w:val="16"/>
        <w:szCs w:val="16"/>
        <w:lang w:val="it-IT"/>
      </w:rPr>
      <w:fldChar w:fldCharType="begin"/>
    </w:r>
    <w:r w:rsidRPr="002A585F">
      <w:rPr>
        <w:rFonts w:ascii="Trebuchet MS" w:hAnsi="Trebuchet MS"/>
        <w:b/>
        <w:sz w:val="16"/>
        <w:szCs w:val="16"/>
        <w:lang w:val="it-IT"/>
      </w:rPr>
      <w:instrText>PAGE   \* MERGEFORMAT</w:instrText>
    </w:r>
    <w:r w:rsidRPr="002A585F">
      <w:rPr>
        <w:rFonts w:ascii="Trebuchet MS" w:hAnsi="Trebuchet MS"/>
        <w:b/>
        <w:sz w:val="16"/>
        <w:szCs w:val="16"/>
        <w:lang w:val="it-IT"/>
      </w:rPr>
      <w:fldChar w:fldCharType="separate"/>
    </w:r>
    <w:r>
      <w:rPr>
        <w:rFonts w:ascii="Trebuchet MS" w:hAnsi="Trebuchet MS"/>
        <w:b/>
        <w:noProof/>
        <w:sz w:val="16"/>
        <w:szCs w:val="16"/>
        <w:lang w:val="it-IT"/>
      </w:rPr>
      <w:t>52</w:t>
    </w:r>
    <w:r w:rsidRPr="002A585F">
      <w:rPr>
        <w:rFonts w:ascii="Trebuchet MS" w:hAnsi="Trebuchet MS"/>
        <w:b/>
        <w:sz w:val="16"/>
        <w:szCs w:val="16"/>
        <w:lang w:val="it-IT"/>
      </w:rPr>
      <w:fldChar w:fldCharType="end"/>
    </w:r>
    <w:r w:rsidRPr="002A585F">
      <w:rPr>
        <w:rFonts w:ascii="Trebuchet MS" w:hAnsi="Trebuchet MS"/>
        <w:b/>
        <w:sz w:val="16"/>
        <w:szCs w:val="16"/>
        <w:lang w:val="it-IT"/>
      </w:rPr>
      <w:t xml:space="preserve">      </w:t>
    </w:r>
    <w:r w:rsidRPr="002A585F">
      <w:rPr>
        <w:sz w:val="14"/>
        <w:lang w:val="it-IT"/>
      </w:rPr>
      <w:t xml:space="preserve">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w:t>
    </w:r>
    <w:r w:rsidRPr="00214DA8">
      <w:rPr>
        <w:sz w:val="14"/>
        <w:lang w:val="it-IT"/>
      </w:rPr>
      <w:t>Acestea sunt destinate exclusiv persoanei/persoanelor menționate ca destinatar/destinatari și altor persoane autorizate să-l primească. Dacă ați primit acest document în mod eronat, vă adresăm rugămintea de a returna documentul primit, expeditorului</w:t>
    </w:r>
  </w:p>
  <w:p w:rsidR="002671C8" w:rsidRPr="00214DA8" w:rsidRDefault="002671C8" w:rsidP="00D473BE">
    <w:pPr>
      <w:pStyle w:val="Footer"/>
      <w:rPr>
        <w:b/>
        <w:sz w:val="14"/>
        <w:szCs w:val="14"/>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C8" w:rsidRDefault="002671C8" w:rsidP="00CD5B3B">
      <w:r>
        <w:separator/>
      </w:r>
    </w:p>
  </w:footnote>
  <w:footnote w:type="continuationSeparator" w:id="0">
    <w:p w:rsidR="002671C8" w:rsidRDefault="002671C8"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C8" w:rsidRPr="00CD5B3B" w:rsidRDefault="002671C8" w:rsidP="00CD5B3B">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77.4pt;margin-top:-4.95pt;width:343.8pt;height:4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2B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" stroked="f">
          <v:textbox style="mso-next-textbox:#_x0000_s2049">
            <w:txbxContent>
              <w:p w:rsidR="002671C8" w:rsidRPr="00DD7818" w:rsidRDefault="002671C8" w:rsidP="00214DA8">
                <w:pPr>
                  <w:rPr>
                    <w:smallCaps/>
                    <w:sz w:val="32"/>
                    <w:szCs w:val="32"/>
                    <w:lang w:val="ro-RO"/>
                  </w:rPr>
                </w:pPr>
                <w:r w:rsidRPr="00DD7818">
                  <w:rPr>
                    <w:smallCaps/>
                    <w:sz w:val="32"/>
                    <w:szCs w:val="32"/>
                    <w:lang w:val="ro-RO"/>
                  </w:rPr>
                  <w:t xml:space="preserve">Inspecţia Muncii </w:t>
                </w:r>
              </w:p>
              <w:p w:rsidR="002671C8" w:rsidRPr="00DD7818" w:rsidRDefault="002671C8" w:rsidP="005E74F9">
                <w:r w:rsidRPr="00DD7818">
                  <w:rPr>
                    <w:smallCaps/>
                    <w:sz w:val="32"/>
                    <w:szCs w:val="32"/>
                    <w:lang w:val="ro-RO"/>
                  </w:rPr>
                  <w:t>Inspectoratul teritorial de muncă galaţi</w:t>
                </w:r>
              </w:p>
              <w:p w:rsidR="002671C8" w:rsidRPr="005E74F9" w:rsidRDefault="002671C8" w:rsidP="005E74F9"/>
            </w:txbxContent>
          </v:textbox>
        </v:shape>
      </w:pict>
    </w:r>
    <w:r>
      <w:rPr>
        <w:noProof/>
      </w:rPr>
      <w:t xml:space="preserve">                         </w:t>
    </w:r>
  </w:p>
  <w:tbl>
    <w:tblPr>
      <w:tblW w:w="11624" w:type="dxa"/>
      <w:tblInd w:w="-142" w:type="dxa"/>
      <w:tblCellMar>
        <w:left w:w="0" w:type="dxa"/>
        <w:right w:w="0" w:type="dxa"/>
      </w:tblCellMar>
      <w:tblLook w:val="00A0"/>
    </w:tblPr>
    <w:tblGrid>
      <w:gridCol w:w="6804"/>
      <w:gridCol w:w="4820"/>
    </w:tblGrid>
    <w:tr w:rsidR="002671C8" w:rsidTr="003634F5">
      <w:trPr>
        <w:trHeight w:val="567"/>
      </w:trPr>
      <w:tc>
        <w:tcPr>
          <w:tcW w:w="6804" w:type="dxa"/>
        </w:tcPr>
        <w:p w:rsidR="002671C8" w:rsidRDefault="002671C8">
          <w:pPr>
            <w:pStyle w:val="MediumGrid21"/>
            <w:ind w:left="1702"/>
          </w:pPr>
        </w:p>
      </w:tc>
      <w:tc>
        <w:tcPr>
          <w:tcW w:w="4820" w:type="dxa"/>
          <w:vAlign w:val="center"/>
        </w:tcPr>
        <w:p w:rsidR="002671C8" w:rsidRDefault="002671C8">
          <w:pPr>
            <w:pStyle w:val="MediumGrid21"/>
            <w:jc w:val="center"/>
          </w:pPr>
          <w:r>
            <w:t xml:space="preserve">                         </w:t>
          </w:r>
        </w:p>
      </w:tc>
    </w:tr>
  </w:tbl>
  <w:p w:rsidR="002671C8" w:rsidRPr="00CD5B3B" w:rsidRDefault="002671C8" w:rsidP="00CD5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CellMar>
        <w:left w:w="0" w:type="dxa"/>
        <w:right w:w="0" w:type="dxa"/>
      </w:tblCellMar>
      <w:tblLook w:val="00A0"/>
    </w:tblPr>
    <w:tblGrid>
      <w:gridCol w:w="6804"/>
      <w:gridCol w:w="4820"/>
    </w:tblGrid>
    <w:tr w:rsidR="002671C8" w:rsidTr="003634F5">
      <w:tc>
        <w:tcPr>
          <w:tcW w:w="6804" w:type="dxa"/>
        </w:tcPr>
        <w:p w:rsidR="002671C8" w:rsidRDefault="002671C8">
          <w:pPr>
            <w:pStyle w:val="MediumGrid21"/>
          </w:pPr>
          <w:r>
            <w:rPr>
              <w:noProof/>
            </w:rPr>
            <w:pict>
              <v:shapetype id="_x0000_t202" coordsize="21600,21600" o:spt="202" path="m,l,21600r21600,l21600,xe">
                <v:stroke joinstyle="miter"/>
                <v:path gradientshapeok="t" o:connecttype="rect"/>
              </v:shapetype>
              <v:shape id="Text Box 2" o:spid="_x0000_s2050" type="#_x0000_t202" style="position:absolute;margin-left:88.3pt;margin-top:10.05pt;width:299.3pt;height:54.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2B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" stroked="f">
                <v:textbox style="mso-next-textbox:#Text Box 2">
                  <w:txbxContent>
                    <w:p w:rsidR="002671C8" w:rsidRPr="00DD7818" w:rsidRDefault="002671C8" w:rsidP="00214DA8">
                      <w:pPr>
                        <w:rPr>
                          <w:smallCaps/>
                          <w:sz w:val="32"/>
                          <w:szCs w:val="32"/>
                          <w:lang w:val="ro-RO"/>
                        </w:rPr>
                      </w:pPr>
                      <w:r w:rsidRPr="00DD7818">
                        <w:rPr>
                          <w:smallCaps/>
                          <w:sz w:val="32"/>
                          <w:szCs w:val="32"/>
                          <w:lang w:val="ro-RO"/>
                        </w:rPr>
                        <w:t xml:space="preserve">Inspecţia Muncii </w:t>
                      </w:r>
                    </w:p>
                    <w:p w:rsidR="002671C8" w:rsidRPr="00DD7818" w:rsidRDefault="002671C8" w:rsidP="005E74F9">
                      <w:r w:rsidRPr="00DD7818">
                        <w:rPr>
                          <w:smallCaps/>
                          <w:sz w:val="32"/>
                          <w:szCs w:val="32"/>
                          <w:lang w:val="ro-RO"/>
                        </w:rPr>
                        <w:t>Inspectoratul teritorial de muncă galaţi</w:t>
                      </w:r>
                    </w:p>
                    <w:p w:rsidR="002671C8" w:rsidRPr="005E74F9" w:rsidRDefault="002671C8" w:rsidP="005E74F9"/>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Untitled" style="width:72.75pt;height:62.25pt;visibility:visible">
                <v:imagedata r:id="rId1" o:title=""/>
              </v:shape>
            </w:pict>
          </w:r>
          <w:r>
            <w:rPr>
              <w:noProof/>
            </w:rPr>
            <w:t xml:space="preserve">                                                                           </w:t>
          </w:r>
        </w:p>
      </w:tc>
      <w:tc>
        <w:tcPr>
          <w:tcW w:w="4820" w:type="dxa"/>
          <w:vAlign w:val="center"/>
        </w:tcPr>
        <w:p w:rsidR="002671C8" w:rsidRDefault="002671C8">
          <w:pPr>
            <w:pStyle w:val="MediumGrid21"/>
            <w:ind w:left="993" w:right="709" w:firstLine="142"/>
          </w:pPr>
        </w:p>
      </w:tc>
    </w:tr>
  </w:tbl>
  <w:p w:rsidR="002671C8" w:rsidRDefault="002671C8" w:rsidP="002D49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CellMar>
        <w:left w:w="0" w:type="dxa"/>
        <w:right w:w="0" w:type="dxa"/>
      </w:tblCellMar>
      <w:tblLook w:val="00A0"/>
    </w:tblPr>
    <w:tblGrid>
      <w:gridCol w:w="6662"/>
      <w:gridCol w:w="4820"/>
    </w:tblGrid>
    <w:tr w:rsidR="002671C8" w:rsidTr="00864931">
      <w:trPr>
        <w:trHeight w:val="567"/>
      </w:trPr>
      <w:tc>
        <w:tcPr>
          <w:tcW w:w="6804" w:type="dxa"/>
        </w:tcPr>
        <w:p w:rsidR="002671C8" w:rsidRDefault="002671C8" w:rsidP="00864931">
          <w:pPr>
            <w:pStyle w:val="MediumGrid21"/>
            <w:ind w:left="1702"/>
          </w:pPr>
          <w:r>
            <w:rPr>
              <w:noProof/>
            </w:rPr>
            <w:pict>
              <v:shapetype id="_x0000_t202" coordsize="21600,21600" o:spt="202" path="m,l,21600r21600,l21600,xe">
                <v:stroke joinstyle="miter"/>
                <v:path gradientshapeok="t" o:connecttype="rect"/>
              </v:shapetype>
              <v:shape id="_x0000_s2051" type="#_x0000_t202" style="position:absolute;left:0;text-align:left;margin-left:84.5pt;margin-top:-8.25pt;width:365.05pt;height:4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2B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" stroked="f">
                <v:textbox>
                  <w:txbxContent>
                    <w:p w:rsidR="002671C8" w:rsidRPr="00DD7818" w:rsidRDefault="002671C8" w:rsidP="00214DA8">
                      <w:pPr>
                        <w:rPr>
                          <w:smallCaps/>
                          <w:sz w:val="32"/>
                          <w:szCs w:val="32"/>
                          <w:lang w:val="ro-RO"/>
                        </w:rPr>
                      </w:pPr>
                      <w:r w:rsidRPr="00DD7818">
                        <w:rPr>
                          <w:smallCaps/>
                          <w:sz w:val="32"/>
                          <w:szCs w:val="32"/>
                          <w:lang w:val="ro-RO"/>
                        </w:rPr>
                        <w:t xml:space="preserve">Inspecţia Muncii </w:t>
                      </w:r>
                    </w:p>
                    <w:p w:rsidR="002671C8" w:rsidRPr="00DD7818" w:rsidRDefault="002671C8" w:rsidP="005E74F9">
                      <w:r w:rsidRPr="00DD7818">
                        <w:rPr>
                          <w:smallCaps/>
                          <w:sz w:val="32"/>
                          <w:szCs w:val="32"/>
                          <w:lang w:val="ro-RO"/>
                        </w:rPr>
                        <w:t>Inspectoratul teritorial de muncă galaţi</w:t>
                      </w:r>
                    </w:p>
                    <w:p w:rsidR="002671C8" w:rsidRPr="005E74F9" w:rsidRDefault="002671C8" w:rsidP="005E74F9"/>
                  </w:txbxContent>
                </v:textbox>
              </v:shape>
            </w:pict>
          </w:r>
        </w:p>
      </w:tc>
      <w:tc>
        <w:tcPr>
          <w:tcW w:w="4820" w:type="dxa"/>
          <w:vAlign w:val="center"/>
        </w:tcPr>
        <w:p w:rsidR="002671C8" w:rsidRDefault="002671C8" w:rsidP="00864931">
          <w:pPr>
            <w:pStyle w:val="MediumGrid21"/>
            <w:jc w:val="center"/>
          </w:pPr>
        </w:p>
      </w:tc>
    </w:tr>
  </w:tbl>
  <w:p w:rsidR="002671C8" w:rsidRDefault="002671C8" w:rsidP="002D4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77"/>
    <w:multiLevelType w:val="hybridMultilevel"/>
    <w:tmpl w:val="D3749FC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7C079F8"/>
    <w:multiLevelType w:val="hybridMultilevel"/>
    <w:tmpl w:val="A0008E64"/>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87B7765"/>
    <w:multiLevelType w:val="hybridMultilevel"/>
    <w:tmpl w:val="1C86AEC4"/>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F073877"/>
    <w:multiLevelType w:val="hybridMultilevel"/>
    <w:tmpl w:val="B7F00B5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C50E546E">
      <w:start w:val="3"/>
      <w:numFmt w:val="bullet"/>
      <w:lvlText w:val="-"/>
      <w:lvlJc w:val="left"/>
      <w:pPr>
        <w:tabs>
          <w:tab w:val="num" w:pos="3600"/>
        </w:tabs>
        <w:ind w:left="3600" w:hanging="540"/>
      </w:pPr>
      <w:rPr>
        <w:rFonts w:ascii="Trebuchet MS" w:eastAsia="MS Mincho" w:hAnsi="Trebuchet M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
    <w:nsid w:val="0F1255FA"/>
    <w:multiLevelType w:val="hybridMultilevel"/>
    <w:tmpl w:val="D5769018"/>
    <w:lvl w:ilvl="0" w:tplc="EE166056">
      <w:start w:val="27"/>
      <w:numFmt w:val="bullet"/>
      <w:lvlText w:val="-"/>
      <w:lvlJc w:val="left"/>
      <w:pPr>
        <w:tabs>
          <w:tab w:val="num" w:pos="1260"/>
        </w:tabs>
        <w:ind w:left="1260" w:hanging="360"/>
      </w:pPr>
      <w:rPr>
        <w:rFonts w:ascii="Trebuchet MS" w:eastAsia="MS Mincho" w:hAnsi="Trebuchet MS" w:hint="default"/>
      </w:rPr>
    </w:lvl>
    <w:lvl w:ilvl="1" w:tplc="9EEA0FBA">
      <w:numFmt w:val="bullet"/>
      <w:lvlText w:val=""/>
      <w:lvlJc w:val="left"/>
      <w:pPr>
        <w:tabs>
          <w:tab w:val="num" w:pos="1263"/>
        </w:tabs>
        <w:ind w:left="1263" w:hanging="360"/>
      </w:pPr>
      <w:rPr>
        <w:rFonts w:ascii="Wingdings" w:eastAsia="Times New Roman" w:hAnsi="Wingdings" w:hint="default"/>
      </w:rPr>
    </w:lvl>
    <w:lvl w:ilvl="2" w:tplc="04090005" w:tentative="1">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5">
    <w:nsid w:val="0F60111B"/>
    <w:multiLevelType w:val="hybridMultilevel"/>
    <w:tmpl w:val="4B2C40A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14996EA4"/>
    <w:multiLevelType w:val="hybridMultilevel"/>
    <w:tmpl w:val="D466E8E4"/>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5C60EF8"/>
    <w:multiLevelType w:val="hybridMultilevel"/>
    <w:tmpl w:val="B6D8230E"/>
    <w:lvl w:ilvl="0" w:tplc="9EEA0FBA">
      <w:numFmt w:val="bullet"/>
      <w:lvlText w:val=""/>
      <w:lvlJc w:val="left"/>
      <w:pPr>
        <w:tabs>
          <w:tab w:val="num" w:pos="1260"/>
        </w:tabs>
        <w:ind w:left="1260" w:hanging="360"/>
      </w:pPr>
      <w:rPr>
        <w:rFonts w:ascii="Wingdings" w:eastAsia="Times New Roman"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nsid w:val="18CE4B5D"/>
    <w:multiLevelType w:val="hybridMultilevel"/>
    <w:tmpl w:val="BF92EFB6"/>
    <w:lvl w:ilvl="0" w:tplc="EE166056">
      <w:start w:val="27"/>
      <w:numFmt w:val="bullet"/>
      <w:lvlText w:val="-"/>
      <w:lvlJc w:val="left"/>
      <w:pPr>
        <w:tabs>
          <w:tab w:val="num" w:pos="1260"/>
        </w:tabs>
        <w:ind w:left="1260" w:hanging="360"/>
      </w:pPr>
      <w:rPr>
        <w:rFonts w:ascii="Trebuchet MS" w:eastAsia="MS Mincho" w:hAnsi="Trebuchet MS" w:hint="default"/>
      </w:rPr>
    </w:lvl>
    <w:lvl w:ilvl="1" w:tplc="04090001">
      <w:start w:val="1"/>
      <w:numFmt w:val="bullet"/>
      <w:lvlText w:val=""/>
      <w:lvlJc w:val="left"/>
      <w:pPr>
        <w:tabs>
          <w:tab w:val="num" w:pos="1263"/>
        </w:tabs>
        <w:ind w:left="1263" w:hanging="360"/>
      </w:pPr>
      <w:rPr>
        <w:rFonts w:ascii="Symbol" w:hAnsi="Symbol" w:hint="default"/>
      </w:rPr>
    </w:lvl>
    <w:lvl w:ilvl="2" w:tplc="9EEA0FBA">
      <w:numFmt w:val="bullet"/>
      <w:lvlText w:val=""/>
      <w:lvlJc w:val="left"/>
      <w:pPr>
        <w:tabs>
          <w:tab w:val="num" w:pos="1983"/>
        </w:tabs>
        <w:ind w:left="1983" w:hanging="360"/>
      </w:pPr>
      <w:rPr>
        <w:rFonts w:ascii="Wingdings" w:eastAsia="Times New Roman"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9">
    <w:nsid w:val="19B14509"/>
    <w:multiLevelType w:val="hybridMultilevel"/>
    <w:tmpl w:val="409E7A5A"/>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263"/>
        </w:tabs>
        <w:ind w:left="1263" w:hanging="360"/>
      </w:pPr>
      <w:rPr>
        <w:rFonts w:ascii="Wingdings" w:eastAsia="Times New Roman" w:hAnsi="Wingdings" w:hint="default"/>
      </w:rPr>
    </w:lvl>
    <w:lvl w:ilvl="2" w:tplc="9EEA0FBA">
      <w:numFmt w:val="bullet"/>
      <w:lvlText w:val=""/>
      <w:lvlJc w:val="left"/>
      <w:pPr>
        <w:tabs>
          <w:tab w:val="num" w:pos="1983"/>
        </w:tabs>
        <w:ind w:left="1983" w:hanging="360"/>
      </w:pPr>
      <w:rPr>
        <w:rFonts w:ascii="Wingdings" w:eastAsia="Times New Roman"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10">
    <w:nsid w:val="1A9F0D2A"/>
    <w:multiLevelType w:val="hybridMultilevel"/>
    <w:tmpl w:val="5AA4DDF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21FF70AD"/>
    <w:multiLevelType w:val="hybridMultilevel"/>
    <w:tmpl w:val="D0D8A4A4"/>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2D921E7"/>
    <w:multiLevelType w:val="hybridMultilevel"/>
    <w:tmpl w:val="F7C60C10"/>
    <w:lvl w:ilvl="0" w:tplc="F47CD8E2">
      <w:start w:val="3"/>
      <w:numFmt w:val="bullet"/>
      <w:lvlText w:val="-"/>
      <w:lvlJc w:val="left"/>
      <w:pPr>
        <w:tabs>
          <w:tab w:val="num" w:pos="1080"/>
        </w:tabs>
        <w:ind w:left="1080" w:hanging="360"/>
      </w:pPr>
      <w:rPr>
        <w:rFonts w:ascii="Trebuchet MS" w:eastAsia="MS Mincho"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FE34B6"/>
    <w:multiLevelType w:val="hybridMultilevel"/>
    <w:tmpl w:val="EF3210F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C50E546E">
      <w:start w:val="3"/>
      <w:numFmt w:val="bullet"/>
      <w:lvlText w:val="-"/>
      <w:lvlJc w:val="left"/>
      <w:pPr>
        <w:tabs>
          <w:tab w:val="num" w:pos="3600"/>
        </w:tabs>
        <w:ind w:left="3600" w:hanging="540"/>
      </w:pPr>
      <w:rPr>
        <w:rFonts w:ascii="Trebuchet MS" w:eastAsia="MS Mincho" w:hAnsi="Trebuchet M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nsid w:val="2B0A4859"/>
    <w:multiLevelType w:val="hybridMultilevel"/>
    <w:tmpl w:val="423EBA1C"/>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15">
    <w:nsid w:val="2BA35810"/>
    <w:multiLevelType w:val="hybridMultilevel"/>
    <w:tmpl w:val="45E4BBA6"/>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2DD51019"/>
    <w:multiLevelType w:val="hybridMultilevel"/>
    <w:tmpl w:val="B6FC91A4"/>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0D17204"/>
    <w:multiLevelType w:val="hybridMultilevel"/>
    <w:tmpl w:val="5CB4D3DE"/>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30DA4B2A"/>
    <w:multiLevelType w:val="hybridMultilevel"/>
    <w:tmpl w:val="91EEEE5E"/>
    <w:lvl w:ilvl="0" w:tplc="EE166056">
      <w:start w:val="27"/>
      <w:numFmt w:val="bullet"/>
      <w:lvlText w:val="-"/>
      <w:lvlJc w:val="left"/>
      <w:pPr>
        <w:tabs>
          <w:tab w:val="num" w:pos="1437"/>
        </w:tabs>
        <w:ind w:left="1437" w:hanging="360"/>
      </w:pPr>
      <w:rPr>
        <w:rFonts w:ascii="Trebuchet MS" w:eastAsia="MS Mincho"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B64346"/>
    <w:multiLevelType w:val="hybridMultilevel"/>
    <w:tmpl w:val="32ECF15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C50E546E">
      <w:start w:val="3"/>
      <w:numFmt w:val="bullet"/>
      <w:lvlText w:val="-"/>
      <w:lvlJc w:val="left"/>
      <w:pPr>
        <w:tabs>
          <w:tab w:val="num" w:pos="3600"/>
        </w:tabs>
        <w:ind w:left="3600" w:hanging="540"/>
      </w:pPr>
      <w:rPr>
        <w:rFonts w:ascii="Trebuchet MS" w:eastAsia="MS Mincho" w:hAnsi="Trebuchet M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nsid w:val="32DB3D78"/>
    <w:multiLevelType w:val="hybridMultilevel"/>
    <w:tmpl w:val="EE2820F4"/>
    <w:lvl w:ilvl="0" w:tplc="04090001">
      <w:start w:val="1"/>
      <w:numFmt w:val="bullet"/>
      <w:lvlText w:val=""/>
      <w:lvlJc w:val="left"/>
      <w:pPr>
        <w:tabs>
          <w:tab w:val="num" w:pos="1620"/>
        </w:tabs>
        <w:ind w:left="1620" w:hanging="360"/>
      </w:pPr>
      <w:rPr>
        <w:rFonts w:ascii="Symbol" w:hAnsi="Symbol" w:hint="default"/>
      </w:rPr>
    </w:lvl>
    <w:lvl w:ilvl="1" w:tplc="04090001">
      <w:start w:val="1"/>
      <w:numFmt w:val="bullet"/>
      <w:lvlText w:val=""/>
      <w:lvlJc w:val="left"/>
      <w:pPr>
        <w:tabs>
          <w:tab w:val="num" w:pos="2700"/>
        </w:tabs>
        <w:ind w:left="2700" w:hanging="360"/>
      </w:pPr>
      <w:rPr>
        <w:rFonts w:ascii="Symbol" w:hAnsi="Symbol" w:hint="default"/>
      </w:rPr>
    </w:lvl>
    <w:lvl w:ilvl="2" w:tplc="C50E546E">
      <w:start w:val="3"/>
      <w:numFmt w:val="bullet"/>
      <w:lvlText w:val="-"/>
      <w:lvlJc w:val="left"/>
      <w:pPr>
        <w:tabs>
          <w:tab w:val="num" w:pos="3600"/>
        </w:tabs>
        <w:ind w:left="3600" w:hanging="540"/>
      </w:pPr>
      <w:rPr>
        <w:rFonts w:ascii="Trebuchet MS" w:eastAsia="MS Mincho" w:hAnsi="Trebuchet M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3C566730"/>
    <w:multiLevelType w:val="hybridMultilevel"/>
    <w:tmpl w:val="B7CA7606"/>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22">
    <w:nsid w:val="3CE448C3"/>
    <w:multiLevelType w:val="hybridMultilevel"/>
    <w:tmpl w:val="4B986236"/>
    <w:lvl w:ilvl="0" w:tplc="EC6C79A6">
      <w:start w:val="1"/>
      <w:numFmt w:val="lowerLetter"/>
      <w:lvlText w:val="%1."/>
      <w:lvlJc w:val="left"/>
      <w:pPr>
        <w:tabs>
          <w:tab w:val="num" w:pos="720"/>
        </w:tabs>
        <w:ind w:left="720" w:hanging="720"/>
      </w:pPr>
      <w:rPr>
        <w:rFonts w:cs="Times New Roman" w:hint="default"/>
      </w:rPr>
    </w:lvl>
    <w:lvl w:ilvl="1" w:tplc="070A807A">
      <w:start w:val="1"/>
      <w:numFmt w:val="upperRoman"/>
      <w:lvlText w:val="%2."/>
      <w:lvlJc w:val="left"/>
      <w:pPr>
        <w:tabs>
          <w:tab w:val="num" w:pos="1800"/>
        </w:tabs>
        <w:ind w:left="1800" w:hanging="72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231926"/>
    <w:multiLevelType w:val="multilevel"/>
    <w:tmpl w:val="4B2C40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nsid w:val="3D953A3E"/>
    <w:multiLevelType w:val="hybridMultilevel"/>
    <w:tmpl w:val="52C4A3A2"/>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3EC97286"/>
    <w:multiLevelType w:val="hybridMultilevel"/>
    <w:tmpl w:val="68A4BB1C"/>
    <w:lvl w:ilvl="0" w:tplc="9EEA0FBA">
      <w:numFmt w:val="bullet"/>
      <w:lvlText w:val=""/>
      <w:lvlJc w:val="left"/>
      <w:pPr>
        <w:tabs>
          <w:tab w:val="num" w:pos="1260"/>
        </w:tabs>
        <w:ind w:left="1260" w:hanging="360"/>
      </w:pPr>
      <w:rPr>
        <w:rFonts w:ascii="Wingdings" w:eastAsia="Times New Roman"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nsid w:val="3F32290A"/>
    <w:multiLevelType w:val="hybridMultilevel"/>
    <w:tmpl w:val="5C9E90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3654E4D"/>
    <w:multiLevelType w:val="hybridMultilevel"/>
    <w:tmpl w:val="4BFEE64C"/>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DF4EE1"/>
    <w:multiLevelType w:val="hybridMultilevel"/>
    <w:tmpl w:val="30F6C0B6"/>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460F6D7D"/>
    <w:multiLevelType w:val="hybridMultilevel"/>
    <w:tmpl w:val="60B8CE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300CEA"/>
    <w:multiLevelType w:val="hybridMultilevel"/>
    <w:tmpl w:val="E16EB490"/>
    <w:lvl w:ilvl="0" w:tplc="9EEA0FBA">
      <w:numFmt w:val="bullet"/>
      <w:lvlText w:val=""/>
      <w:lvlJc w:val="left"/>
      <w:pPr>
        <w:tabs>
          <w:tab w:val="num" w:pos="1260"/>
        </w:tabs>
        <w:ind w:left="1260" w:hanging="360"/>
      </w:pPr>
      <w:rPr>
        <w:rFonts w:ascii="Wingdings" w:eastAsia="Times New Roman" w:hAnsi="Wingdings" w:hint="default"/>
      </w:rPr>
    </w:lvl>
    <w:lvl w:ilvl="1" w:tplc="04090003">
      <w:start w:val="1"/>
      <w:numFmt w:val="bullet"/>
      <w:lvlText w:val="o"/>
      <w:lvlJc w:val="left"/>
      <w:pPr>
        <w:tabs>
          <w:tab w:val="num" w:pos="2340"/>
        </w:tabs>
        <w:ind w:left="2340" w:hanging="360"/>
      </w:pPr>
      <w:rPr>
        <w:rFonts w:ascii="Courier New" w:hAnsi="Courier New" w:hint="default"/>
      </w:rPr>
    </w:lvl>
    <w:lvl w:ilvl="2" w:tplc="C50E546E">
      <w:start w:val="3"/>
      <w:numFmt w:val="bullet"/>
      <w:lvlText w:val="-"/>
      <w:lvlJc w:val="left"/>
      <w:pPr>
        <w:tabs>
          <w:tab w:val="num" w:pos="3240"/>
        </w:tabs>
        <w:ind w:left="3240" w:hanging="540"/>
      </w:pPr>
      <w:rPr>
        <w:rFonts w:ascii="Trebuchet MS" w:eastAsia="MS Mincho" w:hAnsi="Trebuchet M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nsid w:val="4FF825F6"/>
    <w:multiLevelType w:val="hybridMultilevel"/>
    <w:tmpl w:val="46569EAC"/>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nsid w:val="50800CD5"/>
    <w:multiLevelType w:val="hybridMultilevel"/>
    <w:tmpl w:val="F86AB3E8"/>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2F341C"/>
    <w:multiLevelType w:val="hybridMultilevel"/>
    <w:tmpl w:val="89F8754E"/>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BA19EB"/>
    <w:multiLevelType w:val="hybridMultilevel"/>
    <w:tmpl w:val="380A622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nsid w:val="5279386D"/>
    <w:multiLevelType w:val="hybridMultilevel"/>
    <w:tmpl w:val="E8EE84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4883B71"/>
    <w:multiLevelType w:val="hybridMultilevel"/>
    <w:tmpl w:val="2B96793A"/>
    <w:lvl w:ilvl="0" w:tplc="EE166056">
      <w:start w:val="27"/>
      <w:numFmt w:val="bullet"/>
      <w:lvlText w:val="-"/>
      <w:lvlJc w:val="left"/>
      <w:pPr>
        <w:tabs>
          <w:tab w:val="num" w:pos="1260"/>
        </w:tabs>
        <w:ind w:left="1260" w:hanging="360"/>
      </w:pPr>
      <w:rPr>
        <w:rFonts w:ascii="Trebuchet MS" w:eastAsia="MS Mincho" w:hAnsi="Trebuchet MS" w:hint="default"/>
      </w:rPr>
    </w:lvl>
    <w:lvl w:ilvl="1" w:tplc="9EEA0FBA">
      <w:numFmt w:val="bullet"/>
      <w:lvlText w:val=""/>
      <w:lvlJc w:val="left"/>
      <w:pPr>
        <w:tabs>
          <w:tab w:val="num" w:pos="1263"/>
        </w:tabs>
        <w:ind w:left="1263" w:hanging="360"/>
      </w:pPr>
      <w:rPr>
        <w:rFonts w:ascii="Wingdings" w:eastAsia="Times New Roman" w:hAnsi="Wingdings" w:hint="default"/>
      </w:rPr>
    </w:lvl>
    <w:lvl w:ilvl="2" w:tplc="9EEA0FBA">
      <w:numFmt w:val="bullet"/>
      <w:lvlText w:val=""/>
      <w:lvlJc w:val="left"/>
      <w:pPr>
        <w:tabs>
          <w:tab w:val="num" w:pos="1983"/>
        </w:tabs>
        <w:ind w:left="1983" w:hanging="360"/>
      </w:pPr>
      <w:rPr>
        <w:rFonts w:ascii="Wingdings" w:eastAsia="Times New Roman"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37">
    <w:nsid w:val="55266719"/>
    <w:multiLevelType w:val="hybridMultilevel"/>
    <w:tmpl w:val="CFA2EEA0"/>
    <w:lvl w:ilvl="0" w:tplc="BE123F14">
      <w:start w:val="1"/>
      <w:numFmt w:val="bullet"/>
      <w:lvlText w:val=""/>
      <w:lvlJc w:val="left"/>
      <w:pPr>
        <w:tabs>
          <w:tab w:val="num" w:pos="2718"/>
        </w:tabs>
        <w:ind w:left="2718" w:hanging="360"/>
      </w:pPr>
      <w:rPr>
        <w:rFonts w:ascii="Symbol" w:hAnsi="Symbol" w:hint="default"/>
        <w:color w:val="auto"/>
      </w:rPr>
    </w:lvl>
    <w:lvl w:ilvl="1" w:tplc="04090003" w:tentative="1">
      <w:start w:val="1"/>
      <w:numFmt w:val="bullet"/>
      <w:lvlText w:val="o"/>
      <w:lvlJc w:val="left"/>
      <w:pPr>
        <w:tabs>
          <w:tab w:val="num" w:pos="2058"/>
        </w:tabs>
        <w:ind w:left="2058" w:hanging="360"/>
      </w:pPr>
      <w:rPr>
        <w:rFonts w:ascii="Courier New" w:hAnsi="Courier New" w:hint="default"/>
      </w:rPr>
    </w:lvl>
    <w:lvl w:ilvl="2" w:tplc="04090005" w:tentative="1">
      <w:start w:val="1"/>
      <w:numFmt w:val="bullet"/>
      <w:lvlText w:val=""/>
      <w:lvlJc w:val="left"/>
      <w:pPr>
        <w:tabs>
          <w:tab w:val="num" w:pos="2778"/>
        </w:tabs>
        <w:ind w:left="2778" w:hanging="360"/>
      </w:pPr>
      <w:rPr>
        <w:rFonts w:ascii="Wingdings" w:hAnsi="Wingdings" w:hint="default"/>
      </w:rPr>
    </w:lvl>
    <w:lvl w:ilvl="3" w:tplc="04090001" w:tentative="1">
      <w:start w:val="1"/>
      <w:numFmt w:val="bullet"/>
      <w:lvlText w:val=""/>
      <w:lvlJc w:val="left"/>
      <w:pPr>
        <w:tabs>
          <w:tab w:val="num" w:pos="3498"/>
        </w:tabs>
        <w:ind w:left="3498" w:hanging="360"/>
      </w:pPr>
      <w:rPr>
        <w:rFonts w:ascii="Symbol" w:hAnsi="Symbol" w:hint="default"/>
      </w:rPr>
    </w:lvl>
    <w:lvl w:ilvl="4" w:tplc="04090003" w:tentative="1">
      <w:start w:val="1"/>
      <w:numFmt w:val="bullet"/>
      <w:lvlText w:val="o"/>
      <w:lvlJc w:val="left"/>
      <w:pPr>
        <w:tabs>
          <w:tab w:val="num" w:pos="4218"/>
        </w:tabs>
        <w:ind w:left="4218" w:hanging="360"/>
      </w:pPr>
      <w:rPr>
        <w:rFonts w:ascii="Courier New" w:hAnsi="Courier New" w:hint="default"/>
      </w:rPr>
    </w:lvl>
    <w:lvl w:ilvl="5" w:tplc="04090005" w:tentative="1">
      <w:start w:val="1"/>
      <w:numFmt w:val="bullet"/>
      <w:lvlText w:val=""/>
      <w:lvlJc w:val="left"/>
      <w:pPr>
        <w:tabs>
          <w:tab w:val="num" w:pos="4938"/>
        </w:tabs>
        <w:ind w:left="4938" w:hanging="360"/>
      </w:pPr>
      <w:rPr>
        <w:rFonts w:ascii="Wingdings" w:hAnsi="Wingdings" w:hint="default"/>
      </w:rPr>
    </w:lvl>
    <w:lvl w:ilvl="6" w:tplc="04090001" w:tentative="1">
      <w:start w:val="1"/>
      <w:numFmt w:val="bullet"/>
      <w:lvlText w:val=""/>
      <w:lvlJc w:val="left"/>
      <w:pPr>
        <w:tabs>
          <w:tab w:val="num" w:pos="5658"/>
        </w:tabs>
        <w:ind w:left="5658" w:hanging="360"/>
      </w:pPr>
      <w:rPr>
        <w:rFonts w:ascii="Symbol" w:hAnsi="Symbol" w:hint="default"/>
      </w:rPr>
    </w:lvl>
    <w:lvl w:ilvl="7" w:tplc="04090003" w:tentative="1">
      <w:start w:val="1"/>
      <w:numFmt w:val="bullet"/>
      <w:lvlText w:val="o"/>
      <w:lvlJc w:val="left"/>
      <w:pPr>
        <w:tabs>
          <w:tab w:val="num" w:pos="6378"/>
        </w:tabs>
        <w:ind w:left="6378" w:hanging="360"/>
      </w:pPr>
      <w:rPr>
        <w:rFonts w:ascii="Courier New" w:hAnsi="Courier New" w:hint="default"/>
      </w:rPr>
    </w:lvl>
    <w:lvl w:ilvl="8" w:tplc="04090005" w:tentative="1">
      <w:start w:val="1"/>
      <w:numFmt w:val="bullet"/>
      <w:lvlText w:val=""/>
      <w:lvlJc w:val="left"/>
      <w:pPr>
        <w:tabs>
          <w:tab w:val="num" w:pos="7098"/>
        </w:tabs>
        <w:ind w:left="7098" w:hanging="360"/>
      </w:pPr>
      <w:rPr>
        <w:rFonts w:ascii="Wingdings" w:hAnsi="Wingdings" w:hint="default"/>
      </w:rPr>
    </w:lvl>
  </w:abstractNum>
  <w:abstractNum w:abstractNumId="38">
    <w:nsid w:val="567C0AFD"/>
    <w:multiLevelType w:val="hybridMultilevel"/>
    <w:tmpl w:val="6D86225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574D002B"/>
    <w:multiLevelType w:val="hybridMultilevel"/>
    <w:tmpl w:val="1F24111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nsid w:val="58C1243D"/>
    <w:multiLevelType w:val="hybridMultilevel"/>
    <w:tmpl w:val="BDF63BF2"/>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5A497DDA"/>
    <w:multiLevelType w:val="hybridMultilevel"/>
    <w:tmpl w:val="F5A676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nsid w:val="5BF17AE2"/>
    <w:multiLevelType w:val="hybridMultilevel"/>
    <w:tmpl w:val="B33A467C"/>
    <w:lvl w:ilvl="0" w:tplc="EE166056">
      <w:start w:val="27"/>
      <w:numFmt w:val="bullet"/>
      <w:lvlText w:val="-"/>
      <w:lvlJc w:val="left"/>
      <w:pPr>
        <w:tabs>
          <w:tab w:val="num" w:pos="1260"/>
        </w:tabs>
        <w:ind w:left="1260" w:hanging="360"/>
      </w:pPr>
      <w:rPr>
        <w:rFonts w:ascii="Trebuchet MS" w:eastAsia="MS Mincho" w:hAnsi="Trebuchet MS" w:hint="default"/>
      </w:rPr>
    </w:lvl>
    <w:lvl w:ilvl="1" w:tplc="04090001">
      <w:start w:val="1"/>
      <w:numFmt w:val="bullet"/>
      <w:lvlText w:val=""/>
      <w:lvlJc w:val="left"/>
      <w:pPr>
        <w:tabs>
          <w:tab w:val="num" w:pos="1263"/>
        </w:tabs>
        <w:ind w:left="1263" w:hanging="360"/>
      </w:pPr>
      <w:rPr>
        <w:rFonts w:ascii="Symbol" w:hAnsi="Symbol" w:hint="default"/>
      </w:rPr>
    </w:lvl>
    <w:lvl w:ilvl="2" w:tplc="9EEA0FBA">
      <w:numFmt w:val="bullet"/>
      <w:lvlText w:val=""/>
      <w:lvlJc w:val="left"/>
      <w:pPr>
        <w:tabs>
          <w:tab w:val="num" w:pos="1983"/>
        </w:tabs>
        <w:ind w:left="1983" w:hanging="360"/>
      </w:pPr>
      <w:rPr>
        <w:rFonts w:ascii="Wingdings" w:eastAsia="Times New Roman"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43">
    <w:nsid w:val="63B72CA1"/>
    <w:multiLevelType w:val="hybridMultilevel"/>
    <w:tmpl w:val="A434DDA2"/>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nsid w:val="63D77D86"/>
    <w:multiLevelType w:val="hybridMultilevel"/>
    <w:tmpl w:val="5F14F768"/>
    <w:lvl w:ilvl="0" w:tplc="9EEA0FBA">
      <w:numFmt w:val="bullet"/>
      <w:lvlText w:val=""/>
      <w:lvlJc w:val="left"/>
      <w:pPr>
        <w:tabs>
          <w:tab w:val="num" w:pos="1260"/>
        </w:tabs>
        <w:ind w:left="1260" w:hanging="360"/>
      </w:pPr>
      <w:rPr>
        <w:rFonts w:ascii="Wingdings" w:eastAsia="Times New Roman"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5">
    <w:nsid w:val="65F2359E"/>
    <w:multiLevelType w:val="hybridMultilevel"/>
    <w:tmpl w:val="6C50C16E"/>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C1367AD"/>
    <w:multiLevelType w:val="hybridMultilevel"/>
    <w:tmpl w:val="27822C9C"/>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nsid w:val="6C222803"/>
    <w:multiLevelType w:val="hybridMultilevel"/>
    <w:tmpl w:val="A9C4713A"/>
    <w:lvl w:ilvl="0" w:tplc="9EEA0FBA">
      <w:numFmt w:val="bullet"/>
      <w:lvlText w:val=""/>
      <w:lvlJc w:val="left"/>
      <w:pPr>
        <w:tabs>
          <w:tab w:val="num" w:pos="1260"/>
        </w:tabs>
        <w:ind w:left="1260" w:hanging="360"/>
      </w:pPr>
      <w:rPr>
        <w:rFonts w:ascii="Wingdings" w:eastAsia="Times New Roman"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8">
    <w:nsid w:val="6D906F6D"/>
    <w:multiLevelType w:val="hybridMultilevel"/>
    <w:tmpl w:val="FDE282D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9">
    <w:nsid w:val="7006602C"/>
    <w:multiLevelType w:val="hybridMultilevel"/>
    <w:tmpl w:val="92B80388"/>
    <w:lvl w:ilvl="0" w:tplc="9EEA0FBA">
      <w:numFmt w:val="bullet"/>
      <w:lvlText w:val=""/>
      <w:lvlJc w:val="left"/>
      <w:pPr>
        <w:tabs>
          <w:tab w:val="num" w:pos="540"/>
        </w:tabs>
        <w:ind w:left="540" w:hanging="360"/>
      </w:pPr>
      <w:rPr>
        <w:rFonts w:ascii="Wingdings" w:eastAsia="Times New Roman"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0">
    <w:nsid w:val="722B1EF5"/>
    <w:multiLevelType w:val="hybridMultilevel"/>
    <w:tmpl w:val="C436C48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1">
    <w:nsid w:val="72476F45"/>
    <w:multiLevelType w:val="hybridMultilevel"/>
    <w:tmpl w:val="EBC2F06E"/>
    <w:lvl w:ilvl="0" w:tplc="9EEA0FBA">
      <w:numFmt w:val="bullet"/>
      <w:lvlText w:val=""/>
      <w:lvlJc w:val="left"/>
      <w:pPr>
        <w:tabs>
          <w:tab w:val="num" w:pos="1260"/>
        </w:tabs>
        <w:ind w:left="1260" w:hanging="360"/>
      </w:pPr>
      <w:rPr>
        <w:rFonts w:ascii="Wingdings" w:eastAsia="Times New Roman" w:hAnsi="Wingdings"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2">
    <w:nsid w:val="72520154"/>
    <w:multiLevelType w:val="hybridMultilevel"/>
    <w:tmpl w:val="6046F28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3">
    <w:nsid w:val="731130D1"/>
    <w:multiLevelType w:val="hybridMultilevel"/>
    <w:tmpl w:val="0B9EF4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4">
    <w:nsid w:val="78246105"/>
    <w:multiLevelType w:val="hybridMultilevel"/>
    <w:tmpl w:val="1EAE83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EE43AAE"/>
    <w:multiLevelType w:val="hybridMultilevel"/>
    <w:tmpl w:val="DA4C141C"/>
    <w:lvl w:ilvl="0" w:tplc="EE166056">
      <w:start w:val="27"/>
      <w:numFmt w:val="bullet"/>
      <w:lvlText w:val="-"/>
      <w:lvlJc w:val="left"/>
      <w:pPr>
        <w:tabs>
          <w:tab w:val="num" w:pos="1260"/>
        </w:tabs>
        <w:ind w:left="1260" w:hanging="360"/>
      </w:pPr>
      <w:rPr>
        <w:rFonts w:ascii="Trebuchet MS" w:eastAsia="MS Mincho" w:hAnsi="Trebuchet MS" w:hint="default"/>
      </w:rPr>
    </w:lvl>
    <w:lvl w:ilvl="1" w:tplc="9EEA0FBA">
      <w:numFmt w:val="bullet"/>
      <w:lvlText w:val=""/>
      <w:lvlJc w:val="left"/>
      <w:pPr>
        <w:tabs>
          <w:tab w:val="num" w:pos="1263"/>
        </w:tabs>
        <w:ind w:left="1263" w:hanging="360"/>
      </w:pPr>
      <w:rPr>
        <w:rFonts w:ascii="Wingdings" w:eastAsia="Times New Roman" w:hAnsi="Wingdings" w:hint="default"/>
      </w:rPr>
    </w:lvl>
    <w:lvl w:ilvl="2" w:tplc="9EEA0FBA">
      <w:numFmt w:val="bullet"/>
      <w:lvlText w:val=""/>
      <w:lvlJc w:val="left"/>
      <w:pPr>
        <w:tabs>
          <w:tab w:val="num" w:pos="1983"/>
        </w:tabs>
        <w:ind w:left="1983" w:hanging="360"/>
      </w:pPr>
      <w:rPr>
        <w:rFonts w:ascii="Wingdings" w:eastAsia="Times New Roman"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56">
    <w:nsid w:val="7EFC5858"/>
    <w:multiLevelType w:val="hybridMultilevel"/>
    <w:tmpl w:val="DF3A3E50"/>
    <w:lvl w:ilvl="0" w:tplc="9EEA0FBA">
      <w:numFmt w:val="bullet"/>
      <w:lvlText w:val=""/>
      <w:lvlJc w:val="left"/>
      <w:pPr>
        <w:tabs>
          <w:tab w:val="num" w:pos="1260"/>
        </w:tabs>
        <w:ind w:left="1260" w:hanging="360"/>
      </w:pPr>
      <w:rPr>
        <w:rFonts w:ascii="Wingdings" w:eastAsia="Times New Roman"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7">
    <w:nsid w:val="7F0C3906"/>
    <w:multiLevelType w:val="hybridMultilevel"/>
    <w:tmpl w:val="0D1C6652"/>
    <w:lvl w:ilvl="0" w:tplc="04090001">
      <w:start w:val="1"/>
      <w:numFmt w:val="bullet"/>
      <w:lvlText w:val=""/>
      <w:lvlJc w:val="left"/>
      <w:pPr>
        <w:tabs>
          <w:tab w:val="num" w:pos="1260"/>
        </w:tabs>
        <w:ind w:left="1260" w:hanging="360"/>
      </w:pPr>
      <w:rPr>
        <w:rFonts w:ascii="Symbol" w:hAnsi="Symbol" w:hint="default"/>
      </w:rPr>
    </w:lvl>
    <w:lvl w:ilvl="1" w:tplc="9EEA0FBA">
      <w:numFmt w:val="bullet"/>
      <w:lvlText w:val=""/>
      <w:lvlJc w:val="left"/>
      <w:pPr>
        <w:tabs>
          <w:tab w:val="num" w:pos="1620"/>
        </w:tabs>
        <w:ind w:left="1620" w:hanging="360"/>
      </w:pPr>
      <w:rPr>
        <w:rFonts w:ascii="Wingdings" w:eastAsia="Times New Roman"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9"/>
  </w:num>
  <w:num w:numId="2">
    <w:abstractNumId w:val="33"/>
  </w:num>
  <w:num w:numId="3">
    <w:abstractNumId w:val="32"/>
  </w:num>
  <w:num w:numId="4">
    <w:abstractNumId w:val="27"/>
  </w:num>
  <w:num w:numId="5">
    <w:abstractNumId w:val="29"/>
  </w:num>
  <w:num w:numId="6">
    <w:abstractNumId w:val="22"/>
  </w:num>
  <w:num w:numId="7">
    <w:abstractNumId w:val="45"/>
  </w:num>
  <w:num w:numId="8">
    <w:abstractNumId w:val="30"/>
  </w:num>
  <w:num w:numId="9">
    <w:abstractNumId w:val="20"/>
  </w:num>
  <w:num w:numId="10">
    <w:abstractNumId w:val="13"/>
  </w:num>
  <w:num w:numId="11">
    <w:abstractNumId w:val="19"/>
  </w:num>
  <w:num w:numId="12">
    <w:abstractNumId w:val="10"/>
  </w:num>
  <w:num w:numId="13">
    <w:abstractNumId w:val="53"/>
  </w:num>
  <w:num w:numId="14">
    <w:abstractNumId w:val="54"/>
  </w:num>
  <w:num w:numId="15">
    <w:abstractNumId w:val="34"/>
  </w:num>
  <w:num w:numId="16">
    <w:abstractNumId w:val="39"/>
  </w:num>
  <w:num w:numId="17">
    <w:abstractNumId w:val="37"/>
  </w:num>
  <w:num w:numId="18">
    <w:abstractNumId w:val="52"/>
  </w:num>
  <w:num w:numId="19">
    <w:abstractNumId w:val="41"/>
  </w:num>
  <w:num w:numId="20">
    <w:abstractNumId w:val="3"/>
  </w:num>
  <w:num w:numId="21">
    <w:abstractNumId w:val="5"/>
  </w:num>
  <w:num w:numId="22">
    <w:abstractNumId w:val="38"/>
  </w:num>
  <w:num w:numId="23">
    <w:abstractNumId w:val="2"/>
  </w:num>
  <w:num w:numId="24">
    <w:abstractNumId w:val="57"/>
  </w:num>
  <w:num w:numId="25">
    <w:abstractNumId w:val="24"/>
  </w:num>
  <w:num w:numId="26">
    <w:abstractNumId w:val="48"/>
  </w:num>
  <w:num w:numId="27">
    <w:abstractNumId w:val="50"/>
  </w:num>
  <w:num w:numId="28">
    <w:abstractNumId w:val="44"/>
  </w:num>
  <w:num w:numId="29">
    <w:abstractNumId w:val="47"/>
  </w:num>
  <w:num w:numId="30">
    <w:abstractNumId w:val="7"/>
  </w:num>
  <w:num w:numId="31">
    <w:abstractNumId w:val="11"/>
  </w:num>
  <w:num w:numId="32">
    <w:abstractNumId w:val="43"/>
  </w:num>
  <w:num w:numId="33">
    <w:abstractNumId w:val="28"/>
  </w:num>
  <w:num w:numId="34">
    <w:abstractNumId w:val="25"/>
  </w:num>
  <w:num w:numId="35">
    <w:abstractNumId w:val="21"/>
  </w:num>
  <w:num w:numId="36">
    <w:abstractNumId w:val="4"/>
  </w:num>
  <w:num w:numId="37">
    <w:abstractNumId w:val="42"/>
  </w:num>
  <w:num w:numId="38">
    <w:abstractNumId w:val="36"/>
  </w:num>
  <w:num w:numId="39">
    <w:abstractNumId w:val="9"/>
  </w:num>
  <w:num w:numId="40">
    <w:abstractNumId w:val="16"/>
  </w:num>
  <w:num w:numId="41">
    <w:abstractNumId w:val="51"/>
  </w:num>
  <w:num w:numId="42">
    <w:abstractNumId w:val="6"/>
  </w:num>
  <w:num w:numId="43">
    <w:abstractNumId w:val="40"/>
  </w:num>
  <w:num w:numId="44">
    <w:abstractNumId w:val="8"/>
  </w:num>
  <w:num w:numId="45">
    <w:abstractNumId w:val="55"/>
  </w:num>
  <w:num w:numId="46">
    <w:abstractNumId w:val="46"/>
  </w:num>
  <w:num w:numId="47">
    <w:abstractNumId w:val="31"/>
  </w:num>
  <w:num w:numId="48">
    <w:abstractNumId w:val="17"/>
  </w:num>
  <w:num w:numId="49">
    <w:abstractNumId w:val="1"/>
  </w:num>
  <w:num w:numId="50">
    <w:abstractNumId w:val="15"/>
  </w:num>
  <w:num w:numId="51">
    <w:abstractNumId w:val="0"/>
  </w:num>
  <w:num w:numId="52">
    <w:abstractNumId w:val="23"/>
  </w:num>
  <w:num w:numId="53">
    <w:abstractNumId w:val="56"/>
  </w:num>
  <w:num w:numId="54">
    <w:abstractNumId w:val="14"/>
  </w:num>
  <w:num w:numId="55">
    <w:abstractNumId w:val="18"/>
  </w:num>
  <w:num w:numId="56">
    <w:abstractNumId w:val="26"/>
  </w:num>
  <w:num w:numId="57">
    <w:abstractNumId w:val="35"/>
  </w:num>
  <w:num w:numId="58">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3FC"/>
    <w:rsid w:val="000061C0"/>
    <w:rsid w:val="00006E22"/>
    <w:rsid w:val="00042CCC"/>
    <w:rsid w:val="00043406"/>
    <w:rsid w:val="00045074"/>
    <w:rsid w:val="00061E58"/>
    <w:rsid w:val="00066360"/>
    <w:rsid w:val="000664A4"/>
    <w:rsid w:val="0007422D"/>
    <w:rsid w:val="000767C9"/>
    <w:rsid w:val="00086B05"/>
    <w:rsid w:val="00087BB1"/>
    <w:rsid w:val="00092C9F"/>
    <w:rsid w:val="0009607E"/>
    <w:rsid w:val="0009731C"/>
    <w:rsid w:val="000974B4"/>
    <w:rsid w:val="00097777"/>
    <w:rsid w:val="000A0812"/>
    <w:rsid w:val="000A11BF"/>
    <w:rsid w:val="000A3963"/>
    <w:rsid w:val="000B1C8B"/>
    <w:rsid w:val="000B77B9"/>
    <w:rsid w:val="000C1C4D"/>
    <w:rsid w:val="000C2941"/>
    <w:rsid w:val="000C3F96"/>
    <w:rsid w:val="000C775B"/>
    <w:rsid w:val="000D07F7"/>
    <w:rsid w:val="000D552C"/>
    <w:rsid w:val="000E335D"/>
    <w:rsid w:val="000E688F"/>
    <w:rsid w:val="000F3443"/>
    <w:rsid w:val="000F5423"/>
    <w:rsid w:val="00100F36"/>
    <w:rsid w:val="001114B6"/>
    <w:rsid w:val="00123EA4"/>
    <w:rsid w:val="00124BFF"/>
    <w:rsid w:val="001268C1"/>
    <w:rsid w:val="001313CD"/>
    <w:rsid w:val="00133B08"/>
    <w:rsid w:val="00143250"/>
    <w:rsid w:val="0014326B"/>
    <w:rsid w:val="00143641"/>
    <w:rsid w:val="00143B6B"/>
    <w:rsid w:val="00143BBB"/>
    <w:rsid w:val="00144FF2"/>
    <w:rsid w:val="0014783E"/>
    <w:rsid w:val="00153C82"/>
    <w:rsid w:val="001547F3"/>
    <w:rsid w:val="00161D4A"/>
    <w:rsid w:val="00163D17"/>
    <w:rsid w:val="001731B3"/>
    <w:rsid w:val="0017519B"/>
    <w:rsid w:val="00175247"/>
    <w:rsid w:val="00183E1C"/>
    <w:rsid w:val="00183F6D"/>
    <w:rsid w:val="001A17B4"/>
    <w:rsid w:val="001A5592"/>
    <w:rsid w:val="001B4A68"/>
    <w:rsid w:val="001B5AD4"/>
    <w:rsid w:val="001C2BFF"/>
    <w:rsid w:val="001C3210"/>
    <w:rsid w:val="001C5C26"/>
    <w:rsid w:val="001D083D"/>
    <w:rsid w:val="001D1F5A"/>
    <w:rsid w:val="001D6A3F"/>
    <w:rsid w:val="001D7170"/>
    <w:rsid w:val="001E03C9"/>
    <w:rsid w:val="001E2776"/>
    <w:rsid w:val="001F3097"/>
    <w:rsid w:val="001F456F"/>
    <w:rsid w:val="001F47FA"/>
    <w:rsid w:val="001F5F19"/>
    <w:rsid w:val="001F62F4"/>
    <w:rsid w:val="001F646C"/>
    <w:rsid w:val="002126E9"/>
    <w:rsid w:val="00214DA8"/>
    <w:rsid w:val="0022184C"/>
    <w:rsid w:val="002247C1"/>
    <w:rsid w:val="00226C55"/>
    <w:rsid w:val="0022758A"/>
    <w:rsid w:val="00240607"/>
    <w:rsid w:val="0024119E"/>
    <w:rsid w:val="00242FB1"/>
    <w:rsid w:val="00251083"/>
    <w:rsid w:val="0025359F"/>
    <w:rsid w:val="002573EE"/>
    <w:rsid w:val="0025764F"/>
    <w:rsid w:val="00264730"/>
    <w:rsid w:val="002671C8"/>
    <w:rsid w:val="002671CE"/>
    <w:rsid w:val="002848F3"/>
    <w:rsid w:val="002A2205"/>
    <w:rsid w:val="002A5742"/>
    <w:rsid w:val="002A585F"/>
    <w:rsid w:val="002A6EA7"/>
    <w:rsid w:val="002B382A"/>
    <w:rsid w:val="002B38A0"/>
    <w:rsid w:val="002B6B28"/>
    <w:rsid w:val="002C0190"/>
    <w:rsid w:val="002D1AF7"/>
    <w:rsid w:val="002D499D"/>
    <w:rsid w:val="002E0DFA"/>
    <w:rsid w:val="002F5E82"/>
    <w:rsid w:val="00306B11"/>
    <w:rsid w:val="00306D72"/>
    <w:rsid w:val="003070E3"/>
    <w:rsid w:val="00314E2F"/>
    <w:rsid w:val="00320AB2"/>
    <w:rsid w:val="00321A8B"/>
    <w:rsid w:val="00323B3A"/>
    <w:rsid w:val="0032461D"/>
    <w:rsid w:val="00331DCA"/>
    <w:rsid w:val="00332152"/>
    <w:rsid w:val="00333E76"/>
    <w:rsid w:val="00337769"/>
    <w:rsid w:val="0034448B"/>
    <w:rsid w:val="00353678"/>
    <w:rsid w:val="0035613F"/>
    <w:rsid w:val="00360BAC"/>
    <w:rsid w:val="003625B5"/>
    <w:rsid w:val="00362768"/>
    <w:rsid w:val="003634F5"/>
    <w:rsid w:val="003635EC"/>
    <w:rsid w:val="00363CAE"/>
    <w:rsid w:val="00365A13"/>
    <w:rsid w:val="003708FF"/>
    <w:rsid w:val="00376AD0"/>
    <w:rsid w:val="003900FC"/>
    <w:rsid w:val="00393400"/>
    <w:rsid w:val="003979C2"/>
    <w:rsid w:val="003A4C86"/>
    <w:rsid w:val="003B0E2C"/>
    <w:rsid w:val="003B26C7"/>
    <w:rsid w:val="003B3915"/>
    <w:rsid w:val="003C5EE0"/>
    <w:rsid w:val="003C6677"/>
    <w:rsid w:val="003D2030"/>
    <w:rsid w:val="003D4FE5"/>
    <w:rsid w:val="003D6CD8"/>
    <w:rsid w:val="003F3D36"/>
    <w:rsid w:val="00401CC7"/>
    <w:rsid w:val="004040F8"/>
    <w:rsid w:val="0040503C"/>
    <w:rsid w:val="00410A59"/>
    <w:rsid w:val="00411277"/>
    <w:rsid w:val="00415191"/>
    <w:rsid w:val="00416B2D"/>
    <w:rsid w:val="00416F7A"/>
    <w:rsid w:val="004237A5"/>
    <w:rsid w:val="00423F57"/>
    <w:rsid w:val="004250C5"/>
    <w:rsid w:val="004254A7"/>
    <w:rsid w:val="004274A1"/>
    <w:rsid w:val="00442619"/>
    <w:rsid w:val="00451E71"/>
    <w:rsid w:val="00453457"/>
    <w:rsid w:val="0045745C"/>
    <w:rsid w:val="00457E53"/>
    <w:rsid w:val="004722F0"/>
    <w:rsid w:val="0047231C"/>
    <w:rsid w:val="0047261A"/>
    <w:rsid w:val="00473D97"/>
    <w:rsid w:val="00476D52"/>
    <w:rsid w:val="00480C61"/>
    <w:rsid w:val="00492C5E"/>
    <w:rsid w:val="00493AD5"/>
    <w:rsid w:val="004A2A64"/>
    <w:rsid w:val="004A68B8"/>
    <w:rsid w:val="004B46D7"/>
    <w:rsid w:val="004C28B3"/>
    <w:rsid w:val="004D0E9F"/>
    <w:rsid w:val="004D3B40"/>
    <w:rsid w:val="004D5B02"/>
    <w:rsid w:val="004E3100"/>
    <w:rsid w:val="004E6163"/>
    <w:rsid w:val="004F4747"/>
    <w:rsid w:val="004F6858"/>
    <w:rsid w:val="004F713C"/>
    <w:rsid w:val="00520545"/>
    <w:rsid w:val="005313F4"/>
    <w:rsid w:val="005355D2"/>
    <w:rsid w:val="005459B7"/>
    <w:rsid w:val="005459DD"/>
    <w:rsid w:val="00546012"/>
    <w:rsid w:val="00546F3D"/>
    <w:rsid w:val="00550FBD"/>
    <w:rsid w:val="00556A49"/>
    <w:rsid w:val="00557CBF"/>
    <w:rsid w:val="00560473"/>
    <w:rsid w:val="00560DCE"/>
    <w:rsid w:val="00565F18"/>
    <w:rsid w:val="00567B8A"/>
    <w:rsid w:val="0057176C"/>
    <w:rsid w:val="00571AD4"/>
    <w:rsid w:val="00577CCE"/>
    <w:rsid w:val="00597794"/>
    <w:rsid w:val="005A11E0"/>
    <w:rsid w:val="005A1948"/>
    <w:rsid w:val="005B30BF"/>
    <w:rsid w:val="005B3DBB"/>
    <w:rsid w:val="005B607D"/>
    <w:rsid w:val="005C055D"/>
    <w:rsid w:val="005C0FD0"/>
    <w:rsid w:val="005C2491"/>
    <w:rsid w:val="005D1F58"/>
    <w:rsid w:val="005D59EE"/>
    <w:rsid w:val="005E163F"/>
    <w:rsid w:val="005E5066"/>
    <w:rsid w:val="005E6FFA"/>
    <w:rsid w:val="005E74F9"/>
    <w:rsid w:val="005F1957"/>
    <w:rsid w:val="005F1CF2"/>
    <w:rsid w:val="005F5CC5"/>
    <w:rsid w:val="005F7532"/>
    <w:rsid w:val="00603ED9"/>
    <w:rsid w:val="00605399"/>
    <w:rsid w:val="006056F6"/>
    <w:rsid w:val="006101BB"/>
    <w:rsid w:val="00620E47"/>
    <w:rsid w:val="00621EE6"/>
    <w:rsid w:val="00625FFA"/>
    <w:rsid w:val="00626E9B"/>
    <w:rsid w:val="00643D99"/>
    <w:rsid w:val="00645128"/>
    <w:rsid w:val="006512C8"/>
    <w:rsid w:val="00652BCD"/>
    <w:rsid w:val="00652D90"/>
    <w:rsid w:val="00655925"/>
    <w:rsid w:val="00656CC9"/>
    <w:rsid w:val="006621E6"/>
    <w:rsid w:val="00667961"/>
    <w:rsid w:val="00670E9D"/>
    <w:rsid w:val="00671C95"/>
    <w:rsid w:val="00672FDA"/>
    <w:rsid w:val="00683D64"/>
    <w:rsid w:val="00687A74"/>
    <w:rsid w:val="00692EBA"/>
    <w:rsid w:val="00695B59"/>
    <w:rsid w:val="00697775"/>
    <w:rsid w:val="006A263E"/>
    <w:rsid w:val="006A6A89"/>
    <w:rsid w:val="006B1C5C"/>
    <w:rsid w:val="006B528B"/>
    <w:rsid w:val="006C30F5"/>
    <w:rsid w:val="006C4541"/>
    <w:rsid w:val="006C50E6"/>
    <w:rsid w:val="006D7B7A"/>
    <w:rsid w:val="006F16AE"/>
    <w:rsid w:val="006F353E"/>
    <w:rsid w:val="00701947"/>
    <w:rsid w:val="00706765"/>
    <w:rsid w:val="0071655A"/>
    <w:rsid w:val="00721530"/>
    <w:rsid w:val="007220B5"/>
    <w:rsid w:val="00722BEC"/>
    <w:rsid w:val="00726036"/>
    <w:rsid w:val="00727E70"/>
    <w:rsid w:val="0073239B"/>
    <w:rsid w:val="00734EA3"/>
    <w:rsid w:val="00742C9F"/>
    <w:rsid w:val="00743202"/>
    <w:rsid w:val="007449F0"/>
    <w:rsid w:val="0074583F"/>
    <w:rsid w:val="00746076"/>
    <w:rsid w:val="00752452"/>
    <w:rsid w:val="00763F23"/>
    <w:rsid w:val="00766E0E"/>
    <w:rsid w:val="007779C4"/>
    <w:rsid w:val="00784267"/>
    <w:rsid w:val="00784CF3"/>
    <w:rsid w:val="00792399"/>
    <w:rsid w:val="0079354D"/>
    <w:rsid w:val="007A359C"/>
    <w:rsid w:val="007B6CBA"/>
    <w:rsid w:val="007C431C"/>
    <w:rsid w:val="007C4528"/>
    <w:rsid w:val="007D2DC5"/>
    <w:rsid w:val="007D42A8"/>
    <w:rsid w:val="007D64C1"/>
    <w:rsid w:val="007E408A"/>
    <w:rsid w:val="007E6929"/>
    <w:rsid w:val="007F11C7"/>
    <w:rsid w:val="00801508"/>
    <w:rsid w:val="008029B5"/>
    <w:rsid w:val="00805E8D"/>
    <w:rsid w:val="0081023E"/>
    <w:rsid w:val="00811626"/>
    <w:rsid w:val="008133BD"/>
    <w:rsid w:val="00821C7D"/>
    <w:rsid w:val="0082358E"/>
    <w:rsid w:val="00824B11"/>
    <w:rsid w:val="00831C48"/>
    <w:rsid w:val="0084071D"/>
    <w:rsid w:val="00841CEB"/>
    <w:rsid w:val="00851104"/>
    <w:rsid w:val="00854B75"/>
    <w:rsid w:val="00857EAC"/>
    <w:rsid w:val="00862A0A"/>
    <w:rsid w:val="00864931"/>
    <w:rsid w:val="00870997"/>
    <w:rsid w:val="00872F52"/>
    <w:rsid w:val="00873857"/>
    <w:rsid w:val="00882821"/>
    <w:rsid w:val="00883DA6"/>
    <w:rsid w:val="00891A60"/>
    <w:rsid w:val="00891B8A"/>
    <w:rsid w:val="008A0BAB"/>
    <w:rsid w:val="008A2AC0"/>
    <w:rsid w:val="008A5A42"/>
    <w:rsid w:val="008B04F5"/>
    <w:rsid w:val="008B1D1C"/>
    <w:rsid w:val="008D16F2"/>
    <w:rsid w:val="008D5169"/>
    <w:rsid w:val="008D5B0F"/>
    <w:rsid w:val="008D6D44"/>
    <w:rsid w:val="008E0597"/>
    <w:rsid w:val="008E2416"/>
    <w:rsid w:val="008E3022"/>
    <w:rsid w:val="008E6478"/>
    <w:rsid w:val="00900A84"/>
    <w:rsid w:val="009103E3"/>
    <w:rsid w:val="00912ED3"/>
    <w:rsid w:val="00915096"/>
    <w:rsid w:val="0091647A"/>
    <w:rsid w:val="00926E4C"/>
    <w:rsid w:val="00927367"/>
    <w:rsid w:val="009312B2"/>
    <w:rsid w:val="00931BD9"/>
    <w:rsid w:val="0093396D"/>
    <w:rsid w:val="00940FD8"/>
    <w:rsid w:val="009510DA"/>
    <w:rsid w:val="00956513"/>
    <w:rsid w:val="00956D46"/>
    <w:rsid w:val="009603FB"/>
    <w:rsid w:val="00962647"/>
    <w:rsid w:val="00964E01"/>
    <w:rsid w:val="00965F7B"/>
    <w:rsid w:val="00966315"/>
    <w:rsid w:val="00966F60"/>
    <w:rsid w:val="00973844"/>
    <w:rsid w:val="0097384C"/>
    <w:rsid w:val="009762F8"/>
    <w:rsid w:val="009802B3"/>
    <w:rsid w:val="00980CE8"/>
    <w:rsid w:val="0098141D"/>
    <w:rsid w:val="00981E2F"/>
    <w:rsid w:val="00983486"/>
    <w:rsid w:val="009862D8"/>
    <w:rsid w:val="00991664"/>
    <w:rsid w:val="00992DA6"/>
    <w:rsid w:val="0099363D"/>
    <w:rsid w:val="00994641"/>
    <w:rsid w:val="00996E2E"/>
    <w:rsid w:val="009A0BAF"/>
    <w:rsid w:val="009A218B"/>
    <w:rsid w:val="009A2787"/>
    <w:rsid w:val="009B08E4"/>
    <w:rsid w:val="009B2746"/>
    <w:rsid w:val="009B2C75"/>
    <w:rsid w:val="009C0982"/>
    <w:rsid w:val="009C1778"/>
    <w:rsid w:val="009C37C2"/>
    <w:rsid w:val="009C4D85"/>
    <w:rsid w:val="009C6FAB"/>
    <w:rsid w:val="009D3AE8"/>
    <w:rsid w:val="009D4350"/>
    <w:rsid w:val="009D6505"/>
    <w:rsid w:val="009E20D9"/>
    <w:rsid w:val="009E385D"/>
    <w:rsid w:val="009E49FC"/>
    <w:rsid w:val="009F03C8"/>
    <w:rsid w:val="00A00506"/>
    <w:rsid w:val="00A04AC0"/>
    <w:rsid w:val="00A1199F"/>
    <w:rsid w:val="00A158FB"/>
    <w:rsid w:val="00A24BCA"/>
    <w:rsid w:val="00A26A27"/>
    <w:rsid w:val="00A305F4"/>
    <w:rsid w:val="00A31C83"/>
    <w:rsid w:val="00A3400B"/>
    <w:rsid w:val="00A34EEA"/>
    <w:rsid w:val="00A411C1"/>
    <w:rsid w:val="00A46994"/>
    <w:rsid w:val="00A47CA7"/>
    <w:rsid w:val="00A504B6"/>
    <w:rsid w:val="00A514EC"/>
    <w:rsid w:val="00A51F21"/>
    <w:rsid w:val="00A524C1"/>
    <w:rsid w:val="00A61F07"/>
    <w:rsid w:val="00A65342"/>
    <w:rsid w:val="00A74644"/>
    <w:rsid w:val="00A7473B"/>
    <w:rsid w:val="00A75C08"/>
    <w:rsid w:val="00A929F0"/>
    <w:rsid w:val="00AA2191"/>
    <w:rsid w:val="00AA4FAF"/>
    <w:rsid w:val="00AA59DD"/>
    <w:rsid w:val="00AB13B7"/>
    <w:rsid w:val="00AB4F01"/>
    <w:rsid w:val="00AB516E"/>
    <w:rsid w:val="00AC323E"/>
    <w:rsid w:val="00AC6A9A"/>
    <w:rsid w:val="00AC7F44"/>
    <w:rsid w:val="00AD3EE7"/>
    <w:rsid w:val="00AD41DA"/>
    <w:rsid w:val="00AE0440"/>
    <w:rsid w:val="00AE26B4"/>
    <w:rsid w:val="00AE392E"/>
    <w:rsid w:val="00AE48F5"/>
    <w:rsid w:val="00AF39F7"/>
    <w:rsid w:val="00AF3A6E"/>
    <w:rsid w:val="00AF3CEA"/>
    <w:rsid w:val="00B00230"/>
    <w:rsid w:val="00B02CA4"/>
    <w:rsid w:val="00B07BB4"/>
    <w:rsid w:val="00B13BB4"/>
    <w:rsid w:val="00B3354B"/>
    <w:rsid w:val="00B60741"/>
    <w:rsid w:val="00B62CF4"/>
    <w:rsid w:val="00B65D38"/>
    <w:rsid w:val="00B745BF"/>
    <w:rsid w:val="00B7623A"/>
    <w:rsid w:val="00B762C0"/>
    <w:rsid w:val="00B7646C"/>
    <w:rsid w:val="00B83372"/>
    <w:rsid w:val="00B85304"/>
    <w:rsid w:val="00B879B5"/>
    <w:rsid w:val="00B947B0"/>
    <w:rsid w:val="00BB5C82"/>
    <w:rsid w:val="00BC108A"/>
    <w:rsid w:val="00BC6F86"/>
    <w:rsid w:val="00BC747C"/>
    <w:rsid w:val="00BD25C4"/>
    <w:rsid w:val="00BD266E"/>
    <w:rsid w:val="00BD2B13"/>
    <w:rsid w:val="00BD3B8D"/>
    <w:rsid w:val="00BE1CEA"/>
    <w:rsid w:val="00BE2F58"/>
    <w:rsid w:val="00BE3BFD"/>
    <w:rsid w:val="00BE738D"/>
    <w:rsid w:val="00BF29F7"/>
    <w:rsid w:val="00BF39FC"/>
    <w:rsid w:val="00BF49F7"/>
    <w:rsid w:val="00BF4A30"/>
    <w:rsid w:val="00C031F6"/>
    <w:rsid w:val="00C05F49"/>
    <w:rsid w:val="00C07AD0"/>
    <w:rsid w:val="00C13D73"/>
    <w:rsid w:val="00C15545"/>
    <w:rsid w:val="00C164E3"/>
    <w:rsid w:val="00C16BD2"/>
    <w:rsid w:val="00C20EF1"/>
    <w:rsid w:val="00C225E1"/>
    <w:rsid w:val="00C235A2"/>
    <w:rsid w:val="00C2552A"/>
    <w:rsid w:val="00C30FB1"/>
    <w:rsid w:val="00C327CF"/>
    <w:rsid w:val="00C3444C"/>
    <w:rsid w:val="00C37559"/>
    <w:rsid w:val="00C4665A"/>
    <w:rsid w:val="00C46AC0"/>
    <w:rsid w:val="00C53AA1"/>
    <w:rsid w:val="00C623FA"/>
    <w:rsid w:val="00C66906"/>
    <w:rsid w:val="00C677FC"/>
    <w:rsid w:val="00C763FC"/>
    <w:rsid w:val="00C76669"/>
    <w:rsid w:val="00C76AEC"/>
    <w:rsid w:val="00C8273F"/>
    <w:rsid w:val="00C8457E"/>
    <w:rsid w:val="00C9108F"/>
    <w:rsid w:val="00C91379"/>
    <w:rsid w:val="00C92B6E"/>
    <w:rsid w:val="00C965F5"/>
    <w:rsid w:val="00C96953"/>
    <w:rsid w:val="00CA08F1"/>
    <w:rsid w:val="00CA18E9"/>
    <w:rsid w:val="00CB3619"/>
    <w:rsid w:val="00CC079A"/>
    <w:rsid w:val="00CD0C6C"/>
    <w:rsid w:val="00CD0F06"/>
    <w:rsid w:val="00CD2968"/>
    <w:rsid w:val="00CD5B3B"/>
    <w:rsid w:val="00CD6428"/>
    <w:rsid w:val="00CE7D1D"/>
    <w:rsid w:val="00CF1D4F"/>
    <w:rsid w:val="00CF2C8E"/>
    <w:rsid w:val="00CF5BE8"/>
    <w:rsid w:val="00D021C5"/>
    <w:rsid w:val="00D02794"/>
    <w:rsid w:val="00D046E1"/>
    <w:rsid w:val="00D063E7"/>
    <w:rsid w:val="00D06E9C"/>
    <w:rsid w:val="00D100CF"/>
    <w:rsid w:val="00D1127E"/>
    <w:rsid w:val="00D154CC"/>
    <w:rsid w:val="00D15E6D"/>
    <w:rsid w:val="00D20637"/>
    <w:rsid w:val="00D21C33"/>
    <w:rsid w:val="00D3030D"/>
    <w:rsid w:val="00D33D79"/>
    <w:rsid w:val="00D37FA7"/>
    <w:rsid w:val="00D40A28"/>
    <w:rsid w:val="00D4270A"/>
    <w:rsid w:val="00D45903"/>
    <w:rsid w:val="00D4654F"/>
    <w:rsid w:val="00D4700D"/>
    <w:rsid w:val="00D473BE"/>
    <w:rsid w:val="00D47457"/>
    <w:rsid w:val="00D62411"/>
    <w:rsid w:val="00D62CBB"/>
    <w:rsid w:val="00D635D9"/>
    <w:rsid w:val="00D666AA"/>
    <w:rsid w:val="00D710C0"/>
    <w:rsid w:val="00D7179D"/>
    <w:rsid w:val="00D72D20"/>
    <w:rsid w:val="00D82558"/>
    <w:rsid w:val="00D86F1D"/>
    <w:rsid w:val="00D870EE"/>
    <w:rsid w:val="00D875D7"/>
    <w:rsid w:val="00DA29BC"/>
    <w:rsid w:val="00DA4615"/>
    <w:rsid w:val="00DA798F"/>
    <w:rsid w:val="00DB069F"/>
    <w:rsid w:val="00DB2662"/>
    <w:rsid w:val="00DC04BB"/>
    <w:rsid w:val="00DC4914"/>
    <w:rsid w:val="00DD4401"/>
    <w:rsid w:val="00DD4BC6"/>
    <w:rsid w:val="00DD628C"/>
    <w:rsid w:val="00DD7818"/>
    <w:rsid w:val="00DE2419"/>
    <w:rsid w:val="00DE72A3"/>
    <w:rsid w:val="00DF0C98"/>
    <w:rsid w:val="00DF4618"/>
    <w:rsid w:val="00DF6CC4"/>
    <w:rsid w:val="00E036B4"/>
    <w:rsid w:val="00E0463B"/>
    <w:rsid w:val="00E11963"/>
    <w:rsid w:val="00E12246"/>
    <w:rsid w:val="00E1272B"/>
    <w:rsid w:val="00E16F73"/>
    <w:rsid w:val="00E353AB"/>
    <w:rsid w:val="00E35F89"/>
    <w:rsid w:val="00E40F53"/>
    <w:rsid w:val="00E47CC3"/>
    <w:rsid w:val="00E515D8"/>
    <w:rsid w:val="00E52332"/>
    <w:rsid w:val="00E547A2"/>
    <w:rsid w:val="00E562FC"/>
    <w:rsid w:val="00E60BF3"/>
    <w:rsid w:val="00E6392A"/>
    <w:rsid w:val="00E66479"/>
    <w:rsid w:val="00E768A9"/>
    <w:rsid w:val="00E84130"/>
    <w:rsid w:val="00E84F33"/>
    <w:rsid w:val="00E913E9"/>
    <w:rsid w:val="00E93B3D"/>
    <w:rsid w:val="00E940E2"/>
    <w:rsid w:val="00E95C17"/>
    <w:rsid w:val="00E979CA"/>
    <w:rsid w:val="00EA0F6C"/>
    <w:rsid w:val="00EB0070"/>
    <w:rsid w:val="00EB5418"/>
    <w:rsid w:val="00EC0AEE"/>
    <w:rsid w:val="00EC4661"/>
    <w:rsid w:val="00EC4E32"/>
    <w:rsid w:val="00EE5090"/>
    <w:rsid w:val="00EF3048"/>
    <w:rsid w:val="00F00318"/>
    <w:rsid w:val="00F03B58"/>
    <w:rsid w:val="00F03BC7"/>
    <w:rsid w:val="00F060DF"/>
    <w:rsid w:val="00F23364"/>
    <w:rsid w:val="00F23842"/>
    <w:rsid w:val="00F2436A"/>
    <w:rsid w:val="00F25162"/>
    <w:rsid w:val="00F255B6"/>
    <w:rsid w:val="00F35DC2"/>
    <w:rsid w:val="00F41F64"/>
    <w:rsid w:val="00F52968"/>
    <w:rsid w:val="00F52D19"/>
    <w:rsid w:val="00F537F3"/>
    <w:rsid w:val="00F659E6"/>
    <w:rsid w:val="00F65F9B"/>
    <w:rsid w:val="00F67D20"/>
    <w:rsid w:val="00F73BCA"/>
    <w:rsid w:val="00F752DD"/>
    <w:rsid w:val="00F77F82"/>
    <w:rsid w:val="00F85C31"/>
    <w:rsid w:val="00F90886"/>
    <w:rsid w:val="00F952B6"/>
    <w:rsid w:val="00F956BD"/>
    <w:rsid w:val="00F96453"/>
    <w:rsid w:val="00FA009C"/>
    <w:rsid w:val="00FA401F"/>
    <w:rsid w:val="00FB6817"/>
    <w:rsid w:val="00FB6D27"/>
    <w:rsid w:val="00FC019F"/>
    <w:rsid w:val="00FC19C7"/>
    <w:rsid w:val="00FC4284"/>
    <w:rsid w:val="00FC77BF"/>
    <w:rsid w:val="00FD792A"/>
    <w:rsid w:val="00FE14F5"/>
    <w:rsid w:val="00FE2F2C"/>
    <w:rsid w:val="00FE64B9"/>
    <w:rsid w:val="00FF3CCF"/>
    <w:rsid w:val="00FF4530"/>
    <w:rsid w:val="00FF7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rPr>
      <w:rFonts w:ascii="Trebuchet MS" w:hAnsi="Trebuchet M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9"/>
    <w:qFormat/>
    <w:locked/>
    <w:rsid w:val="007E692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C2B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C2BFF"/>
    <w:pPr>
      <w:spacing w:before="240" w:after="60"/>
      <w:outlineLvl w:val="4"/>
    </w:pPr>
    <w:rPr>
      <w:b/>
      <w:bCs/>
      <w:i/>
      <w:iCs/>
      <w:sz w:val="26"/>
      <w:szCs w:val="26"/>
    </w:rPr>
  </w:style>
  <w:style w:type="paragraph" w:styleId="Heading8">
    <w:name w:val="heading 8"/>
    <w:basedOn w:val="Normal"/>
    <w:next w:val="Normal"/>
    <w:link w:val="Heading8Char"/>
    <w:uiPriority w:val="99"/>
    <w:qFormat/>
    <w:locked/>
    <w:rsid w:val="001C2BFF"/>
    <w:pPr>
      <w:spacing w:before="240" w:after="60"/>
      <w:outlineLvl w:val="7"/>
    </w:pPr>
    <w:rPr>
      <w:rFonts w:ascii="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cs="Times New Roman"/>
      <w:b/>
      <w:i/>
      <w:sz w:val="28"/>
    </w:rPr>
  </w:style>
  <w:style w:type="character" w:customStyle="1" w:styleId="Heading3Char">
    <w:name w:val="Heading 3 Char"/>
    <w:basedOn w:val="DefaultParagraphFont"/>
    <w:link w:val="Heading3"/>
    <w:uiPriority w:val="99"/>
    <w:semiHidden/>
    <w:locked/>
    <w:rsid w:val="00D063E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063E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063E7"/>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D063E7"/>
    <w:rPr>
      <w:rFonts w:ascii="Calibri" w:hAnsi="Calibri" w:cs="Times New Roman"/>
      <w:i/>
      <w:iCs/>
      <w:sz w:val="24"/>
      <w:szCs w:val="24"/>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r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r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99"/>
    <w:rsid w:val="00CD5B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rPr>
      <w:rFonts w:ascii="Tahoma" w:hAnsi="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imes New Roman"/>
      <w:sz w:val="16"/>
    </w:rPr>
  </w:style>
  <w:style w:type="character" w:styleId="Hyperlink">
    <w:name w:val="Hyperlink"/>
    <w:basedOn w:val="DefaultParagraphFont"/>
    <w:uiPriority w:val="99"/>
    <w:rsid w:val="002B382A"/>
    <w:rPr>
      <w:rFonts w:cs="Times New Roman"/>
      <w:color w:val="0563C1"/>
      <w:u w:val="single"/>
    </w:rPr>
  </w:style>
  <w:style w:type="paragraph" w:styleId="ListParagraph">
    <w:name w:val="List Paragraph"/>
    <w:basedOn w:val="Normal"/>
    <w:uiPriority w:val="99"/>
    <w:qFormat/>
    <w:rsid w:val="000C3F96"/>
    <w:pPr>
      <w:ind w:left="720"/>
      <w:contextualSpacing/>
    </w:pPr>
    <w:rPr>
      <w:rFonts w:ascii="Times New Roman" w:hAnsi="Times New Roman"/>
      <w:sz w:val="24"/>
      <w:szCs w:val="24"/>
    </w:rPr>
  </w:style>
  <w:style w:type="paragraph" w:styleId="FootnoteText">
    <w:name w:val="footnote text"/>
    <w:basedOn w:val="Normal"/>
    <w:link w:val="FootnoteTextChar"/>
    <w:uiPriority w:val="99"/>
    <w:semiHidden/>
    <w:rsid w:val="00BE1CEA"/>
    <w:rPr>
      <w:rFonts w:ascii="Calibri" w:hAnsi="Calibri"/>
      <w:sz w:val="20"/>
      <w:szCs w:val="20"/>
    </w:rPr>
  </w:style>
  <w:style w:type="character" w:customStyle="1" w:styleId="FootnoteTextChar">
    <w:name w:val="Footnote Text Char"/>
    <w:basedOn w:val="DefaultParagraphFont"/>
    <w:link w:val="FootnoteText"/>
    <w:uiPriority w:val="99"/>
    <w:semiHidden/>
    <w:locked/>
    <w:rsid w:val="00BE1CEA"/>
    <w:rPr>
      <w:rFonts w:ascii="Calibri" w:hAnsi="Calibri" w:cs="Times New Roman"/>
    </w:rPr>
  </w:style>
  <w:style w:type="character" w:styleId="FootnoteReference">
    <w:name w:val="footnote reference"/>
    <w:basedOn w:val="DefaultParagraphFont"/>
    <w:uiPriority w:val="99"/>
    <w:semiHidden/>
    <w:rsid w:val="00BE1CEA"/>
    <w:rPr>
      <w:rFonts w:cs="Times New Roman"/>
      <w:vertAlign w:val="superscript"/>
    </w:rPr>
  </w:style>
  <w:style w:type="character" w:customStyle="1" w:styleId="st">
    <w:name w:val="st"/>
    <w:uiPriority w:val="99"/>
    <w:rsid w:val="00BE1CEA"/>
  </w:style>
  <w:style w:type="character" w:customStyle="1" w:styleId="CaracterCaracter1">
    <w:name w:val="Caracter Caracter1"/>
    <w:uiPriority w:val="99"/>
    <w:rsid w:val="00393400"/>
    <w:rPr>
      <w:rFonts w:ascii="Calibri" w:eastAsia="MS Gothic" w:hAnsi="Calibri"/>
      <w:b/>
      <w:kern w:val="28"/>
      <w:sz w:val="32"/>
      <w:lang w:val="en-US" w:eastAsia="en-US"/>
    </w:rPr>
  </w:style>
  <w:style w:type="character" w:styleId="PageNumber">
    <w:name w:val="page number"/>
    <w:basedOn w:val="DefaultParagraphFont"/>
    <w:uiPriority w:val="99"/>
    <w:rsid w:val="00393400"/>
    <w:rPr>
      <w:rFonts w:cs="Times New Roman"/>
    </w:rPr>
  </w:style>
  <w:style w:type="paragraph" w:customStyle="1" w:styleId="Default">
    <w:name w:val="Default"/>
    <w:uiPriority w:val="99"/>
    <w:rsid w:val="00393400"/>
    <w:pPr>
      <w:autoSpaceDE w:val="0"/>
      <w:autoSpaceDN w:val="0"/>
      <w:adjustRightInd w:val="0"/>
    </w:pPr>
    <w:rPr>
      <w:rFonts w:ascii="Trebuchet MS" w:hAnsi="Trebuchet MS" w:cs="Trebuchet MS"/>
      <w:color w:val="000000"/>
      <w:sz w:val="24"/>
      <w:szCs w:val="24"/>
    </w:rPr>
  </w:style>
  <w:style w:type="character" w:styleId="FollowedHyperlink">
    <w:name w:val="FollowedHyperlink"/>
    <w:basedOn w:val="DefaultParagraphFont"/>
    <w:uiPriority w:val="99"/>
    <w:rsid w:val="00393400"/>
    <w:rPr>
      <w:rFonts w:cs="Times New Roman"/>
      <w:color w:val="800080"/>
      <w:u w:val="single"/>
    </w:rPr>
  </w:style>
  <w:style w:type="character" w:customStyle="1" w:styleId="FontStyle236">
    <w:name w:val="Font Style236"/>
    <w:basedOn w:val="DefaultParagraphFont"/>
    <w:uiPriority w:val="99"/>
    <w:rsid w:val="00393400"/>
    <w:rPr>
      <w:rFonts w:ascii="Times New Roman" w:hAnsi="Times New Roman" w:cs="Times New Roman"/>
      <w:b/>
      <w:bCs/>
      <w:color w:val="000000"/>
      <w:sz w:val="24"/>
      <w:szCs w:val="24"/>
    </w:rPr>
  </w:style>
  <w:style w:type="paragraph" w:styleId="BodyText3">
    <w:name w:val="Body Text 3"/>
    <w:basedOn w:val="Normal"/>
    <w:link w:val="BodyText3Char"/>
    <w:uiPriority w:val="99"/>
    <w:rsid w:val="00393400"/>
    <w:pPr>
      <w:jc w:val="both"/>
    </w:pPr>
    <w:rPr>
      <w:rFonts w:ascii="Times New Roman" w:hAnsi="Times New Roman"/>
      <w:sz w:val="24"/>
      <w:szCs w:val="20"/>
      <w:lang w:eastAsia="ro-RO"/>
    </w:rPr>
  </w:style>
  <w:style w:type="character" w:customStyle="1" w:styleId="BodyText3Char">
    <w:name w:val="Body Text 3 Char"/>
    <w:basedOn w:val="DefaultParagraphFont"/>
    <w:link w:val="BodyText3"/>
    <w:uiPriority w:val="99"/>
    <w:semiHidden/>
    <w:locked/>
    <w:rsid w:val="00393400"/>
    <w:rPr>
      <w:rFonts w:eastAsia="MS Mincho" w:cs="Times New Roman"/>
      <w:sz w:val="24"/>
      <w:lang w:val="en-US" w:eastAsia="ro-RO" w:bidi="ar-SA"/>
    </w:rPr>
  </w:style>
  <w:style w:type="paragraph" w:styleId="BodyTextIndent2">
    <w:name w:val="Body Text Indent 2"/>
    <w:basedOn w:val="Normal"/>
    <w:link w:val="BodyTextIndent2Char"/>
    <w:uiPriority w:val="99"/>
    <w:rsid w:val="00393400"/>
    <w:pPr>
      <w:ind w:firstLine="720"/>
      <w:jc w:val="both"/>
    </w:pPr>
    <w:rPr>
      <w:rFonts w:ascii="Arial" w:hAnsi="Arial" w:cs="Arial"/>
      <w:sz w:val="24"/>
      <w:szCs w:val="28"/>
      <w:lang w:val="fr-FR" w:eastAsia="ro-RO"/>
    </w:rPr>
  </w:style>
  <w:style w:type="character" w:customStyle="1" w:styleId="BodyTextIndent2Char">
    <w:name w:val="Body Text Indent 2 Char"/>
    <w:basedOn w:val="DefaultParagraphFont"/>
    <w:link w:val="BodyTextIndent2"/>
    <w:uiPriority w:val="99"/>
    <w:semiHidden/>
    <w:locked/>
    <w:rsid w:val="00393400"/>
    <w:rPr>
      <w:rFonts w:ascii="Arial" w:eastAsia="MS Mincho" w:hAnsi="Arial" w:cs="Arial"/>
      <w:sz w:val="28"/>
      <w:szCs w:val="28"/>
      <w:lang w:val="fr-FR" w:eastAsia="ro-RO" w:bidi="ar-SA"/>
    </w:rPr>
  </w:style>
  <w:style w:type="character" w:customStyle="1" w:styleId="FontStyle50">
    <w:name w:val="Font Style50"/>
    <w:basedOn w:val="DefaultParagraphFont"/>
    <w:uiPriority w:val="99"/>
    <w:rsid w:val="00393400"/>
    <w:rPr>
      <w:rFonts w:ascii="Trebuchet MS" w:hAnsi="Trebuchet MS" w:cs="Trebuchet MS"/>
      <w:sz w:val="20"/>
      <w:szCs w:val="20"/>
    </w:rPr>
  </w:style>
  <w:style w:type="character" w:customStyle="1" w:styleId="FontStyle39">
    <w:name w:val="Font Style39"/>
    <w:basedOn w:val="DefaultParagraphFont"/>
    <w:uiPriority w:val="99"/>
    <w:rsid w:val="00393400"/>
    <w:rPr>
      <w:rFonts w:ascii="Trebuchet MS" w:hAnsi="Trebuchet MS" w:cs="Trebuchet MS"/>
      <w:b/>
      <w:bCs/>
      <w:i/>
      <w:iCs/>
      <w:sz w:val="26"/>
      <w:szCs w:val="26"/>
    </w:rPr>
  </w:style>
  <w:style w:type="character" w:customStyle="1" w:styleId="FontStyle43">
    <w:name w:val="Font Style43"/>
    <w:basedOn w:val="DefaultParagraphFont"/>
    <w:uiPriority w:val="99"/>
    <w:rsid w:val="00393400"/>
    <w:rPr>
      <w:rFonts w:ascii="Trebuchet MS" w:hAnsi="Trebuchet MS" w:cs="Trebuchet MS"/>
      <w:sz w:val="18"/>
      <w:szCs w:val="18"/>
    </w:rPr>
  </w:style>
</w:styles>
</file>

<file path=word/webSettings.xml><?xml version="1.0" encoding="utf-8"?>
<w:webSettings xmlns:r="http://schemas.openxmlformats.org/officeDocument/2006/relationships" xmlns:w="http://schemas.openxmlformats.org/wordprocessingml/2006/main">
  <w:divs>
    <w:div w:id="177039045">
      <w:marLeft w:val="0"/>
      <w:marRight w:val="0"/>
      <w:marTop w:val="0"/>
      <w:marBottom w:val="0"/>
      <w:divBdr>
        <w:top w:val="none" w:sz="0" w:space="0" w:color="auto"/>
        <w:left w:val="none" w:sz="0" w:space="0" w:color="auto"/>
        <w:bottom w:val="none" w:sz="0" w:space="0" w:color="auto"/>
        <w:right w:val="none" w:sz="0" w:space="0" w:color="auto"/>
      </w:divBdr>
    </w:div>
    <w:div w:id="177039046">
      <w:marLeft w:val="0"/>
      <w:marRight w:val="0"/>
      <w:marTop w:val="0"/>
      <w:marBottom w:val="0"/>
      <w:divBdr>
        <w:top w:val="none" w:sz="0" w:space="0" w:color="auto"/>
        <w:left w:val="none" w:sz="0" w:space="0" w:color="auto"/>
        <w:bottom w:val="none" w:sz="0" w:space="0" w:color="auto"/>
        <w:right w:val="none" w:sz="0" w:space="0" w:color="auto"/>
      </w:divBdr>
      <w:divsChild>
        <w:div w:id="177039044">
          <w:marLeft w:val="547"/>
          <w:marRight w:val="0"/>
          <w:marTop w:val="0"/>
          <w:marBottom w:val="0"/>
          <w:divBdr>
            <w:top w:val="none" w:sz="0" w:space="0" w:color="auto"/>
            <w:left w:val="none" w:sz="0" w:space="0" w:color="auto"/>
            <w:bottom w:val="none" w:sz="0" w:space="0" w:color="auto"/>
            <w:right w:val="none" w:sz="0" w:space="0" w:color="auto"/>
          </w:divBdr>
        </w:div>
        <w:div w:id="177039049">
          <w:marLeft w:val="547"/>
          <w:marRight w:val="0"/>
          <w:marTop w:val="0"/>
          <w:marBottom w:val="0"/>
          <w:divBdr>
            <w:top w:val="none" w:sz="0" w:space="0" w:color="auto"/>
            <w:left w:val="none" w:sz="0" w:space="0" w:color="auto"/>
            <w:bottom w:val="none" w:sz="0" w:space="0" w:color="auto"/>
            <w:right w:val="none" w:sz="0" w:space="0" w:color="auto"/>
          </w:divBdr>
        </w:div>
      </w:divsChild>
    </w:div>
    <w:div w:id="177039047">
      <w:marLeft w:val="0"/>
      <w:marRight w:val="0"/>
      <w:marTop w:val="0"/>
      <w:marBottom w:val="0"/>
      <w:divBdr>
        <w:top w:val="none" w:sz="0" w:space="0" w:color="auto"/>
        <w:left w:val="none" w:sz="0" w:space="0" w:color="auto"/>
        <w:bottom w:val="none" w:sz="0" w:space="0" w:color="auto"/>
        <w:right w:val="none" w:sz="0" w:space="0" w:color="auto"/>
      </w:divBdr>
      <w:divsChild>
        <w:div w:id="177039055">
          <w:marLeft w:val="547"/>
          <w:marRight w:val="0"/>
          <w:marTop w:val="0"/>
          <w:marBottom w:val="0"/>
          <w:divBdr>
            <w:top w:val="none" w:sz="0" w:space="0" w:color="auto"/>
            <w:left w:val="none" w:sz="0" w:space="0" w:color="auto"/>
            <w:bottom w:val="none" w:sz="0" w:space="0" w:color="auto"/>
            <w:right w:val="none" w:sz="0" w:space="0" w:color="auto"/>
          </w:divBdr>
        </w:div>
      </w:divsChild>
    </w:div>
    <w:div w:id="177039048">
      <w:marLeft w:val="0"/>
      <w:marRight w:val="0"/>
      <w:marTop w:val="0"/>
      <w:marBottom w:val="0"/>
      <w:divBdr>
        <w:top w:val="none" w:sz="0" w:space="0" w:color="auto"/>
        <w:left w:val="none" w:sz="0" w:space="0" w:color="auto"/>
        <w:bottom w:val="none" w:sz="0" w:space="0" w:color="auto"/>
        <w:right w:val="none" w:sz="0" w:space="0" w:color="auto"/>
      </w:divBdr>
    </w:div>
    <w:div w:id="177039050">
      <w:marLeft w:val="0"/>
      <w:marRight w:val="0"/>
      <w:marTop w:val="0"/>
      <w:marBottom w:val="0"/>
      <w:divBdr>
        <w:top w:val="none" w:sz="0" w:space="0" w:color="auto"/>
        <w:left w:val="none" w:sz="0" w:space="0" w:color="auto"/>
        <w:bottom w:val="none" w:sz="0" w:space="0" w:color="auto"/>
        <w:right w:val="none" w:sz="0" w:space="0" w:color="auto"/>
      </w:divBdr>
    </w:div>
    <w:div w:id="177039051">
      <w:marLeft w:val="0"/>
      <w:marRight w:val="0"/>
      <w:marTop w:val="0"/>
      <w:marBottom w:val="0"/>
      <w:divBdr>
        <w:top w:val="none" w:sz="0" w:space="0" w:color="auto"/>
        <w:left w:val="none" w:sz="0" w:space="0" w:color="auto"/>
        <w:bottom w:val="none" w:sz="0" w:space="0" w:color="auto"/>
        <w:right w:val="none" w:sz="0" w:space="0" w:color="auto"/>
      </w:divBdr>
    </w:div>
    <w:div w:id="177039052">
      <w:marLeft w:val="0"/>
      <w:marRight w:val="0"/>
      <w:marTop w:val="0"/>
      <w:marBottom w:val="0"/>
      <w:divBdr>
        <w:top w:val="none" w:sz="0" w:space="0" w:color="auto"/>
        <w:left w:val="none" w:sz="0" w:space="0" w:color="auto"/>
        <w:bottom w:val="none" w:sz="0" w:space="0" w:color="auto"/>
        <w:right w:val="none" w:sz="0" w:space="0" w:color="auto"/>
      </w:divBdr>
    </w:div>
    <w:div w:id="177039053">
      <w:marLeft w:val="0"/>
      <w:marRight w:val="0"/>
      <w:marTop w:val="0"/>
      <w:marBottom w:val="0"/>
      <w:divBdr>
        <w:top w:val="none" w:sz="0" w:space="0" w:color="auto"/>
        <w:left w:val="none" w:sz="0" w:space="0" w:color="auto"/>
        <w:bottom w:val="none" w:sz="0" w:space="0" w:color="auto"/>
        <w:right w:val="none" w:sz="0" w:space="0" w:color="auto"/>
      </w:divBdr>
    </w:div>
    <w:div w:id="177039054">
      <w:marLeft w:val="0"/>
      <w:marRight w:val="0"/>
      <w:marTop w:val="0"/>
      <w:marBottom w:val="0"/>
      <w:divBdr>
        <w:top w:val="none" w:sz="0" w:space="0" w:color="auto"/>
        <w:left w:val="none" w:sz="0" w:space="0" w:color="auto"/>
        <w:bottom w:val="none" w:sz="0" w:space="0" w:color="auto"/>
        <w:right w:val="none" w:sz="0" w:space="0" w:color="auto"/>
      </w:divBdr>
    </w:div>
    <w:div w:id="177039056">
      <w:marLeft w:val="0"/>
      <w:marRight w:val="0"/>
      <w:marTop w:val="0"/>
      <w:marBottom w:val="0"/>
      <w:divBdr>
        <w:top w:val="none" w:sz="0" w:space="0" w:color="auto"/>
        <w:left w:val="none" w:sz="0" w:space="0" w:color="auto"/>
        <w:bottom w:val="none" w:sz="0" w:space="0" w:color="auto"/>
        <w:right w:val="none" w:sz="0" w:space="0" w:color="auto"/>
      </w:divBdr>
    </w:div>
    <w:div w:id="177039057">
      <w:marLeft w:val="0"/>
      <w:marRight w:val="0"/>
      <w:marTop w:val="0"/>
      <w:marBottom w:val="0"/>
      <w:divBdr>
        <w:top w:val="none" w:sz="0" w:space="0" w:color="auto"/>
        <w:left w:val="none" w:sz="0" w:space="0" w:color="auto"/>
        <w:bottom w:val="none" w:sz="0" w:space="0" w:color="auto"/>
        <w:right w:val="none" w:sz="0" w:space="0" w:color="auto"/>
      </w:divBdr>
    </w:div>
    <w:div w:id="177039058">
      <w:marLeft w:val="0"/>
      <w:marRight w:val="0"/>
      <w:marTop w:val="0"/>
      <w:marBottom w:val="0"/>
      <w:divBdr>
        <w:top w:val="none" w:sz="0" w:space="0" w:color="auto"/>
        <w:left w:val="none" w:sz="0" w:space="0" w:color="auto"/>
        <w:bottom w:val="none" w:sz="0" w:space="0" w:color="auto"/>
        <w:right w:val="none" w:sz="0" w:space="0" w:color="auto"/>
      </w:divBdr>
    </w:div>
    <w:div w:id="177039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pectiamuncii.ro/web/itm-galati" TargetMode="Externa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hyperlink" Target="mailto:itmgalati@itmgalati.ro" TargetMode="Externa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odeanu\Local%20Settings\Temporary%20Internet%20Files\Content.MSO\F80977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F809772A.dotx</Template>
  <TotalTime>91</TotalTime>
  <Pages>52</Pages>
  <Words>15736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anual 544 2019</dc:title>
  <dc:subject/>
  <dc:creator>CCRP</dc:creator>
  <cp:keywords/>
  <dc:description/>
  <cp:lastModifiedBy>USR IM</cp:lastModifiedBy>
  <cp:revision>32</cp:revision>
  <cp:lastPrinted>2019-04-05T09:00:00Z</cp:lastPrinted>
  <dcterms:created xsi:type="dcterms:W3CDTF">2020-02-05T16:24:00Z</dcterms:created>
  <dcterms:modified xsi:type="dcterms:W3CDTF">2020-02-10T06:18:00Z</dcterms:modified>
</cp:coreProperties>
</file>