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22D1" w14:textId="5FE1778F" w:rsidR="00090675" w:rsidRPr="00990268" w:rsidRDefault="00895541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467B83">
        <w:rPr>
          <w:rFonts w:ascii="Trebuchet MS" w:hAnsi="Trebuchet MS"/>
        </w:rPr>
        <w:t>6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467B83">
        <w:rPr>
          <w:rFonts w:ascii="Trebuchet MS" w:hAnsi="Trebuchet MS"/>
        </w:rPr>
        <w:t>1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14:paraId="5A2E97BF" w14:textId="4F5F3A9E" w:rsidR="00D8788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3E3A789" w14:textId="32E41106" w:rsidR="00947337" w:rsidRPr="001E615F" w:rsidRDefault="001E615F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Na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pentru identificarea cazurilor de muncă nedeclarată la angajatorii care î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desfă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oară activitatea în </w:t>
      </w:r>
      <w:r w:rsid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domeniile: c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oafură 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alte activită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 înfrumuse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are 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 </w:t>
      </w:r>
      <w:r w:rsid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ctivită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 între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inere corporală </w:t>
      </w:r>
    </w:p>
    <w:p w14:paraId="752B623E" w14:textId="77777777" w:rsidR="00E20754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F97EB21" w14:textId="4C10D47B" w:rsidR="00240788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perioada 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17.01.2024-20.01.2024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, inspectorii de muncă din cadrul </w:t>
      </w:r>
      <w:r w:rsidRPr="00240788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 w:rsidR="00490630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240788">
        <w:rPr>
          <w:rFonts w:ascii="Trebuchet MS" w:hAnsi="Trebuchet MS"/>
          <w:sz w:val="24"/>
          <w:szCs w:val="24"/>
        </w:rPr>
        <w:t xml:space="preserve">(I.T.M.)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au desfă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urat </w:t>
      </w:r>
      <w:r>
        <w:rPr>
          <w:rFonts w:ascii="Trebuchet MS" w:eastAsia="Times New Roman" w:hAnsi="Trebuchet MS"/>
          <w:sz w:val="24"/>
          <w:szCs w:val="24"/>
          <w:lang w:eastAsia="ro-RO"/>
        </w:rPr>
        <w:t>ac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iuni de control în cadrul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="005E2459"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Na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pentru identificarea cazurilor de muncă nedeclarată la angajatorii care î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desfă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oară activitatea în 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domeniile Coafura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i alte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i de înfrumuse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are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i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i de între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>inere corporală - cod CAEN 9602,9604</w:t>
      </w:r>
      <w:r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67B67BA6" w14:textId="148933CB" w:rsidR="00467B83" w:rsidRPr="00467B83" w:rsidRDefault="00240788" w:rsidP="00467B83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Această campanie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face parte integrantă din Programul Cadru de Ac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iuni al Inspec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iei Muncii pentru anul 202</w:t>
      </w:r>
      <w:r w:rsidR="00467B83">
        <w:rPr>
          <w:rFonts w:ascii="Trebuchet MS" w:eastAsia="Times New Roman" w:hAnsi="Trebuchet MS"/>
          <w:sz w:val="24"/>
          <w:szCs w:val="24"/>
          <w:lang w:eastAsia="ro-RO"/>
        </w:rPr>
        <w:t>4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 a fost </w:t>
      </w: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motivată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de faptul că munca nedeclarată constituie un fenomen nociv, 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din cauza </w:t>
      </w:r>
      <w:r w:rsidR="00467B83" w:rsidRPr="00467B83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consecin</w:t>
      </w:r>
      <w:r w:rsidR="00490630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ț</w:t>
      </w:r>
      <w:r w:rsidR="00467B83" w:rsidRPr="00467B83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 xml:space="preserve">elor sociale </w:t>
      </w:r>
      <w:r w:rsidR="00490630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ș</w:t>
      </w:r>
      <w:r w:rsidR="00467B83" w:rsidRPr="00467B83">
        <w:rPr>
          <w:rFonts w:ascii="Trebuchet MS" w:eastAsia="Times New Roman" w:hAnsi="Trebuchet MS"/>
          <w:i/>
          <w:iCs/>
          <w:sz w:val="24"/>
          <w:szCs w:val="24"/>
          <w:lang w:eastAsia="ro-RO"/>
        </w:rPr>
        <w:t>i economice</w:t>
      </w:r>
      <w:r w:rsidR="00467B83"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 pe care le produce:</w:t>
      </w:r>
    </w:p>
    <w:p w14:paraId="01BCD0F9" w14:textId="597FD5F2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persoana care prestează muncă nedeclarată este lipsită de protec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ie socială;</w:t>
      </w:r>
    </w:p>
    <w:p w14:paraId="43A99A60" w14:textId="5D99B077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lipsa drepturilor conferite de un contract de muncă, cum ar fi cele la concediu remunerat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la concediu medical;</w:t>
      </w:r>
    </w:p>
    <w:p w14:paraId="5C943E60" w14:textId="570582C0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lipsa dreptului la pensie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la indemniza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ie de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omaj;</w:t>
      </w:r>
    </w:p>
    <w:p w14:paraId="65224100" w14:textId="59E3D51F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persoana care prestează munca nedeclarată, nu are siguran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a plă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ii muncii prestate, plata făcându-se în func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ie de bunăvoin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a angajatorului;</w:t>
      </w:r>
    </w:p>
    <w:p w14:paraId="6E2493FC" w14:textId="77777777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angajatorul este lipsit de posibilitatea legală de a responsabiliza pe lucrător pentru eventualele prejudicii produse de acesta;</w:t>
      </w:r>
    </w:p>
    <w:p w14:paraId="0C4E1579" w14:textId="3F0F7899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condi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ii precare de muncă pentru lucrători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riscurile pe care acestea le implică pentru sănătatea lucrătorilor;</w:t>
      </w:r>
    </w:p>
    <w:p w14:paraId="2A9A7E3A" w14:textId="3B4CDBF6" w:rsidR="00467B83" w:rsidRPr="00467B83" w:rsidRDefault="00467B83" w:rsidP="00467B83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fondurile sociale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bugetul de stat sunt prejudiciate prin sustragerea de la plata impozitelor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 contribu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iilor sociale.</w:t>
      </w:r>
    </w:p>
    <w:p w14:paraId="4C85DCF9" w14:textId="697A6BFF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Obiectivele campaniei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au fost:</w:t>
      </w:r>
    </w:p>
    <w:p w14:paraId="246780B9" w14:textId="0954F867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Identificarea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combaterea muncii nedeclarate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luarea măsurilor care se impun pentru determinarea respectării de către angajatorii care desfă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oară activitate în domeniile: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de coafură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alte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de înfrumuse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are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de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î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ntre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inere corporală;</w:t>
      </w:r>
    </w:p>
    <w:p w14:paraId="31C1FA2C" w14:textId="718067C7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Identificarea angajatorilor care utilizează nelegal munca copiilor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 tinerilor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;</w:t>
      </w:r>
    </w:p>
    <w:p w14:paraId="79A72FF7" w14:textId="73E051C8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Determinarea angajatorilor de a încheia contracte individuale de muncă pentru persoanele depistate fără forme legale de angajare, de a le înregistra în REVISAL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de a le transmite la inspectoratul teritorial de muncă în a cărui rază teritorială angajatorul î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are sediul social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;</w:t>
      </w:r>
    </w:p>
    <w:p w14:paraId="1DE80999" w14:textId="4FFF8F65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lastRenderedPageBreak/>
        <w:t>Cre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terea gradului de con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tientizare a angajatorilor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 angaja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ilor în ceea ce prive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te necesitatea respectării prevederilor legale în domeniul rela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iilor de muncă;</w:t>
      </w:r>
    </w:p>
    <w:p w14:paraId="69C4F797" w14:textId="39C36389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Diminuarea consecin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elor sociale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economice negative care derivă din nerespectarea de către angajatorii care desfă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oară activitate în domeniile: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de coafură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alte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de înfrumuse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are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activită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 de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î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ntre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inere corporală, a prevederilor legale men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ionate;</w:t>
      </w:r>
    </w:p>
    <w:p w14:paraId="55C7BA22" w14:textId="694BE0AF" w:rsidR="00467B83" w:rsidRPr="00467B83" w:rsidRDefault="00467B83" w:rsidP="00490630">
      <w:pPr>
        <w:pStyle w:val="Listparagraf"/>
        <w:numPr>
          <w:ilvl w:val="0"/>
          <w:numId w:val="32"/>
        </w:numPr>
        <w:spacing w:after="30"/>
        <w:ind w:left="709" w:hanging="1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sz w:val="24"/>
          <w:szCs w:val="24"/>
          <w:lang w:eastAsia="ro-RO"/>
        </w:rPr>
        <w:t>Eliminarea neconformită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 xml:space="preserve">ilor constatate prin dispunerea de măsuri obligatorii de intrare în legalitate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 aplicarea de sanc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iuni contraven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67B83">
        <w:rPr>
          <w:rFonts w:ascii="Trebuchet MS" w:eastAsia="Times New Roman" w:hAnsi="Trebuchet MS"/>
          <w:sz w:val="24"/>
          <w:szCs w:val="24"/>
          <w:lang w:eastAsia="ro-RO"/>
        </w:rPr>
        <w:t>ionale corespunzătoare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427D5A39" w14:textId="3DDF65D1" w:rsidR="000D47F8" w:rsidRDefault="0096689F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nspectorii de muncă din cadrul </w:t>
      </w:r>
      <w:r w:rsidRPr="00240788">
        <w:rPr>
          <w:rFonts w:ascii="Trebuchet MS" w:hAnsi="Trebuchet MS"/>
          <w:sz w:val="24"/>
          <w:szCs w:val="24"/>
        </w:rPr>
        <w:t>I.T.M</w:t>
      </w:r>
      <w:r>
        <w:rPr>
          <w:rFonts w:ascii="Trebuchet MS" w:hAnsi="Trebuchet MS"/>
          <w:sz w:val="24"/>
          <w:szCs w:val="24"/>
        </w:rPr>
        <w:t>.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 w:rsidR="00490630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>i</w:t>
      </w:r>
      <w:r>
        <w:rPr>
          <w:rFonts w:ascii="Trebuchet MS" w:hAnsi="Trebuchet MS"/>
          <w:sz w:val="24"/>
          <w:szCs w:val="24"/>
          <w:lang w:eastAsia="ro-RO"/>
        </w:rPr>
        <w:t xml:space="preserve"> a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 efectuat 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57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controale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au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aplicat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un număr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6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sanc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iuni contraven</w:t>
      </w:r>
      <w:r w:rsid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ionale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din care 4 avertismente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i 2 amenzi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valoare totală de 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1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.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00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lei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pentru 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următoarele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neconformită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ile constatate în domeniul rela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iilor de muncă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>:</w:t>
      </w:r>
    </w:p>
    <w:p w14:paraId="62BEB1D5" w14:textId="407F5ADD" w:rsidR="00854DD3" w:rsidRPr="00490630" w:rsidRDefault="000D47F8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490630">
        <w:rPr>
          <w:rFonts w:ascii="Trebuchet MS" w:hAnsi="Trebuchet MS"/>
          <w:sz w:val="24"/>
          <w:szCs w:val="24"/>
        </w:rPr>
        <w:t xml:space="preserve">transmiterea </w:t>
      </w:r>
      <w:r w:rsidR="00490630" w:rsidRPr="00490630">
        <w:rPr>
          <w:rFonts w:ascii="Trebuchet MS" w:hAnsi="Trebuchet MS"/>
          <w:sz w:val="24"/>
          <w:szCs w:val="24"/>
        </w:rPr>
        <w:t>în registrul general de eviden</w:t>
      </w:r>
      <w:r w:rsidR="00490630">
        <w:rPr>
          <w:rFonts w:ascii="Trebuchet MS" w:hAnsi="Trebuchet MS"/>
          <w:sz w:val="24"/>
          <w:szCs w:val="24"/>
        </w:rPr>
        <w:t>ț</w:t>
      </w:r>
      <w:r w:rsidR="00490630" w:rsidRPr="00490630">
        <w:rPr>
          <w:rFonts w:ascii="Trebuchet MS" w:hAnsi="Trebuchet MS"/>
          <w:sz w:val="24"/>
          <w:szCs w:val="24"/>
        </w:rPr>
        <w:t>ă a salaria</w:t>
      </w:r>
      <w:r w:rsidR="00490630">
        <w:rPr>
          <w:rFonts w:ascii="Trebuchet MS" w:hAnsi="Trebuchet MS"/>
          <w:sz w:val="24"/>
          <w:szCs w:val="24"/>
        </w:rPr>
        <w:t>ț</w:t>
      </w:r>
      <w:r w:rsidR="00490630" w:rsidRPr="00490630">
        <w:rPr>
          <w:rFonts w:ascii="Trebuchet MS" w:hAnsi="Trebuchet MS"/>
          <w:sz w:val="24"/>
          <w:szCs w:val="24"/>
        </w:rPr>
        <w:t xml:space="preserve">ilor a </w:t>
      </w:r>
      <w:r w:rsidRPr="00490630">
        <w:rPr>
          <w:rFonts w:ascii="Trebuchet MS" w:hAnsi="Trebuchet MS"/>
          <w:sz w:val="24"/>
          <w:szCs w:val="24"/>
        </w:rPr>
        <w:t>datelor cu elementele contractului individual de muncă,</w:t>
      </w:r>
      <w:r w:rsidR="00490630" w:rsidRPr="00490630">
        <w:rPr>
          <w:rFonts w:ascii="Trebuchet MS" w:hAnsi="Trebuchet MS"/>
          <w:sz w:val="24"/>
          <w:szCs w:val="24"/>
        </w:rPr>
        <w:t xml:space="preserve"> </w:t>
      </w:r>
      <w:r w:rsidRPr="00490630">
        <w:rPr>
          <w:rFonts w:ascii="Trebuchet MS" w:hAnsi="Trebuchet MS"/>
          <w:sz w:val="24"/>
          <w:szCs w:val="24"/>
        </w:rPr>
        <w:t xml:space="preserve">pentru care există dovada executării acestuia, respectiv prestarea muncii </w:t>
      </w:r>
      <w:r w:rsidR="00490630">
        <w:rPr>
          <w:rFonts w:ascii="Trebuchet MS" w:hAnsi="Trebuchet MS"/>
          <w:sz w:val="24"/>
          <w:szCs w:val="24"/>
        </w:rPr>
        <w:t>ș</w:t>
      </w:r>
      <w:r w:rsidRPr="00490630">
        <w:rPr>
          <w:rFonts w:ascii="Trebuchet MS" w:hAnsi="Trebuchet MS"/>
          <w:sz w:val="24"/>
          <w:szCs w:val="24"/>
        </w:rPr>
        <w:t>i plata salariului, cu încălcarea termenului legal (</w:t>
      </w:r>
      <w:r w:rsidRPr="00490630">
        <w:rPr>
          <w:rFonts w:ascii="Trebuchet MS" w:hAnsi="Trebuchet MS"/>
        </w:rPr>
        <w:t xml:space="preserve">datele se </w:t>
      </w:r>
      <w:r w:rsidRPr="00490630">
        <w:rPr>
          <w:rFonts w:ascii="Trebuchet MS" w:hAnsi="Trebuchet MS"/>
          <w:b/>
          <w:bCs/>
        </w:rPr>
        <w:t xml:space="preserve">transmit cel târziu în ziua anterioară </w:t>
      </w:r>
      <w:r w:rsidRPr="00490630">
        <w:rPr>
          <w:rFonts w:ascii="Trebuchet MS" w:hAnsi="Trebuchet MS"/>
        </w:rPr>
        <w:t>începerii activită</w:t>
      </w:r>
      <w:r w:rsidR="00490630">
        <w:rPr>
          <w:rFonts w:ascii="Trebuchet MS" w:hAnsi="Trebuchet MS"/>
        </w:rPr>
        <w:t>ț</w:t>
      </w:r>
      <w:r w:rsidRPr="00490630">
        <w:rPr>
          <w:rFonts w:ascii="Trebuchet MS" w:hAnsi="Trebuchet MS"/>
        </w:rPr>
        <w:t>ii de către fiecare persoană care urmează să se afle într-un raport de muncă cu angajatorul în baza unui contract individual de muncă)</w:t>
      </w:r>
      <w:r w:rsidRPr="00490630">
        <w:rPr>
          <w:rFonts w:ascii="Trebuchet MS" w:hAnsi="Trebuchet MS"/>
          <w:sz w:val="24"/>
          <w:szCs w:val="24"/>
        </w:rPr>
        <w:t>;</w:t>
      </w:r>
    </w:p>
    <w:p w14:paraId="752ABF92" w14:textId="50B9651E" w:rsidR="00854DD3" w:rsidRPr="00490630" w:rsidRDefault="00854DD3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490630">
        <w:rPr>
          <w:rFonts w:ascii="Trebuchet MS" w:hAnsi="Trebuchet MS"/>
          <w:sz w:val="24"/>
          <w:szCs w:val="24"/>
        </w:rPr>
        <w:t xml:space="preserve">netransmiterea </w:t>
      </w:r>
      <w:r w:rsidR="00490630" w:rsidRPr="00490630">
        <w:rPr>
          <w:rFonts w:ascii="Trebuchet MS" w:hAnsi="Trebuchet MS"/>
          <w:sz w:val="24"/>
          <w:szCs w:val="24"/>
        </w:rPr>
        <w:t>în registrul general de eviden</w:t>
      </w:r>
      <w:r w:rsidR="00490630">
        <w:rPr>
          <w:rFonts w:ascii="Trebuchet MS" w:hAnsi="Trebuchet MS"/>
          <w:sz w:val="24"/>
          <w:szCs w:val="24"/>
        </w:rPr>
        <w:t>ț</w:t>
      </w:r>
      <w:r w:rsidR="00490630" w:rsidRPr="00490630">
        <w:rPr>
          <w:rFonts w:ascii="Trebuchet MS" w:hAnsi="Trebuchet MS"/>
          <w:sz w:val="24"/>
          <w:szCs w:val="24"/>
        </w:rPr>
        <w:t>ă a salaria</w:t>
      </w:r>
      <w:r w:rsidR="00490630">
        <w:rPr>
          <w:rFonts w:ascii="Trebuchet MS" w:hAnsi="Trebuchet MS"/>
          <w:sz w:val="24"/>
          <w:szCs w:val="24"/>
        </w:rPr>
        <w:t>ț</w:t>
      </w:r>
      <w:r w:rsidR="00490630" w:rsidRPr="00490630">
        <w:rPr>
          <w:rFonts w:ascii="Trebuchet MS" w:hAnsi="Trebuchet MS"/>
          <w:sz w:val="24"/>
          <w:szCs w:val="24"/>
        </w:rPr>
        <w:t xml:space="preserve">ilor </w:t>
      </w:r>
      <w:r w:rsidR="000D47F8" w:rsidRPr="00490630">
        <w:rPr>
          <w:rFonts w:ascii="Trebuchet MS" w:hAnsi="Trebuchet MS"/>
          <w:sz w:val="24"/>
          <w:szCs w:val="24"/>
        </w:rPr>
        <w:t xml:space="preserve">a </w:t>
      </w:r>
      <w:r w:rsidRPr="00490630">
        <w:rPr>
          <w:rFonts w:ascii="Trebuchet MS" w:hAnsi="Trebuchet MS"/>
          <w:sz w:val="24"/>
          <w:szCs w:val="24"/>
        </w:rPr>
        <w:t xml:space="preserve">modificărilor aduse datelor prevăzute </w:t>
      </w:r>
      <w:r w:rsidR="000D47F8" w:rsidRPr="00490630">
        <w:rPr>
          <w:rFonts w:ascii="Trebuchet MS" w:hAnsi="Trebuchet MS"/>
          <w:sz w:val="24"/>
          <w:szCs w:val="24"/>
        </w:rPr>
        <w:t>în c</w:t>
      </w:r>
      <w:r w:rsidR="00490630" w:rsidRPr="00490630">
        <w:rPr>
          <w:rFonts w:ascii="Trebuchet MS" w:hAnsi="Trebuchet MS"/>
          <w:sz w:val="24"/>
          <w:szCs w:val="24"/>
        </w:rPr>
        <w:t xml:space="preserve">ontractul </w:t>
      </w:r>
      <w:r w:rsidR="000D47F8" w:rsidRPr="00490630">
        <w:rPr>
          <w:rFonts w:ascii="Trebuchet MS" w:hAnsi="Trebuchet MS"/>
          <w:sz w:val="24"/>
          <w:szCs w:val="24"/>
        </w:rPr>
        <w:t>i</w:t>
      </w:r>
      <w:r w:rsidR="00490630" w:rsidRPr="00490630">
        <w:rPr>
          <w:rFonts w:ascii="Trebuchet MS" w:hAnsi="Trebuchet MS"/>
          <w:sz w:val="24"/>
          <w:szCs w:val="24"/>
        </w:rPr>
        <w:t>ndividual de muncă</w:t>
      </w:r>
      <w:r w:rsidR="000D47F8" w:rsidRPr="00490630">
        <w:rPr>
          <w:rFonts w:ascii="Trebuchet MS" w:hAnsi="Trebuchet MS"/>
          <w:sz w:val="24"/>
          <w:szCs w:val="24"/>
        </w:rPr>
        <w:t xml:space="preserve"> </w:t>
      </w:r>
      <w:r w:rsidR="000D47F8" w:rsidRPr="00490630">
        <w:rPr>
          <w:rFonts w:ascii="Trebuchet MS" w:hAnsi="Trebuchet MS"/>
          <w:b/>
          <w:bCs/>
          <w:sz w:val="24"/>
          <w:szCs w:val="24"/>
        </w:rPr>
        <w:t>în termen de 20 de zile lucrătoare</w:t>
      </w:r>
      <w:r w:rsidR="000D47F8" w:rsidRPr="00490630">
        <w:rPr>
          <w:rFonts w:ascii="Trebuchet MS" w:hAnsi="Trebuchet MS"/>
          <w:sz w:val="24"/>
          <w:szCs w:val="24"/>
        </w:rPr>
        <w:t xml:space="preserve"> de la data producerii </w:t>
      </w:r>
      <w:r w:rsidR="00490630" w:rsidRPr="00490630">
        <w:rPr>
          <w:rFonts w:ascii="Trebuchet MS" w:hAnsi="Trebuchet MS"/>
          <w:sz w:val="24"/>
          <w:szCs w:val="24"/>
        </w:rPr>
        <w:t>modificării.</w:t>
      </w:r>
    </w:p>
    <w:p w14:paraId="597BBB59" w14:textId="217ED420" w:rsidR="00A447DF" w:rsidRDefault="00A447DF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Pentru nerespectarea prevederilor legale 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>i a neconformită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ilor constatate, inspectorii de muncă au dispus </w:t>
      </w:r>
      <w:r w:rsidR="00490630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16</w:t>
      </w:r>
      <w:r w:rsidR="00171C71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</w:t>
      </w:r>
      <w:r w:rsidR="00895541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măsuri</w:t>
      </w:r>
      <w:r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 pentru remedierea acestora, cu </w:t>
      </w:r>
      <w:r w:rsidRPr="00171C71">
        <w:rPr>
          <w:rFonts w:ascii="Trebuchet MS" w:eastAsia="Times New Roman" w:hAnsi="Trebuchet MS"/>
          <w:sz w:val="24"/>
          <w:szCs w:val="24"/>
          <w:lang w:eastAsia="ro-RO"/>
        </w:rPr>
        <w:t>termen concret de realizare.</w:t>
      </w:r>
    </w:p>
    <w:p w14:paraId="15674410" w14:textId="77777777" w:rsidR="00240788" w:rsidRDefault="00240788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5FD4453E" w14:textId="77777777" w:rsidR="00490630" w:rsidRDefault="00490630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48639CC7" w14:textId="7F13FC1B" w:rsidR="00090675" w:rsidRPr="00911A46" w:rsidRDefault="00E50A0D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1408BBB0" w14:textId="476FA914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490630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911A46" w:rsidRDefault="00090675" w:rsidP="00895541">
      <w:pPr>
        <w:spacing w:after="30"/>
        <w:ind w:left="696"/>
        <w:jc w:val="both"/>
        <w:rPr>
          <w:rFonts w:ascii="Trebuchet MS" w:hAnsi="Trebuchet MS"/>
          <w:sz w:val="24"/>
          <w:szCs w:val="24"/>
        </w:rPr>
      </w:pPr>
    </w:p>
    <w:p w14:paraId="7B34DE32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Carmen Păunica Corodeanu</w:t>
      </w:r>
    </w:p>
    <w:p w14:paraId="363D298A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0CC0B22" w14:textId="2686354A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490630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490630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3276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0C55" w14:textId="77777777" w:rsidR="003276F3" w:rsidRDefault="003276F3" w:rsidP="00AA6AD1">
      <w:pPr>
        <w:spacing w:after="0" w:line="240" w:lineRule="auto"/>
      </w:pPr>
      <w:r>
        <w:separator/>
      </w:r>
    </w:p>
  </w:endnote>
  <w:endnote w:type="continuationSeparator" w:id="0">
    <w:p w14:paraId="4762F236" w14:textId="77777777" w:rsidR="003276F3" w:rsidRDefault="003276F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5F266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411E124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6D1CE37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714" w14:textId="77777777" w:rsidR="003276F3" w:rsidRDefault="003276F3" w:rsidP="00AA6AD1">
      <w:pPr>
        <w:spacing w:after="0" w:line="240" w:lineRule="auto"/>
      </w:pPr>
      <w:r>
        <w:separator/>
      </w:r>
    </w:p>
  </w:footnote>
  <w:footnote w:type="continuationSeparator" w:id="0">
    <w:p w14:paraId="1C923D6B" w14:textId="77777777" w:rsidR="003276F3" w:rsidRDefault="003276F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5"/>
  </w:num>
  <w:num w:numId="2" w16cid:durableId="951283758">
    <w:abstractNumId w:val="14"/>
  </w:num>
  <w:num w:numId="3" w16cid:durableId="846945648">
    <w:abstractNumId w:val="29"/>
  </w:num>
  <w:num w:numId="4" w16cid:durableId="1640307057">
    <w:abstractNumId w:val="21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3"/>
  </w:num>
  <w:num w:numId="8" w16cid:durableId="52654670">
    <w:abstractNumId w:val="22"/>
  </w:num>
  <w:num w:numId="9" w16cid:durableId="1977375097">
    <w:abstractNumId w:val="27"/>
  </w:num>
  <w:num w:numId="10" w16cid:durableId="1048996023">
    <w:abstractNumId w:val="26"/>
  </w:num>
  <w:num w:numId="11" w16cid:durableId="1655404445">
    <w:abstractNumId w:val="12"/>
  </w:num>
  <w:num w:numId="12" w16cid:durableId="1183393496">
    <w:abstractNumId w:val="25"/>
  </w:num>
  <w:num w:numId="13" w16cid:durableId="2126918608">
    <w:abstractNumId w:val="20"/>
  </w:num>
  <w:num w:numId="14" w16cid:durableId="972638515">
    <w:abstractNumId w:val="28"/>
  </w:num>
  <w:num w:numId="15" w16cid:durableId="617418162">
    <w:abstractNumId w:val="10"/>
  </w:num>
  <w:num w:numId="16" w16cid:durableId="1486169691">
    <w:abstractNumId w:val="16"/>
  </w:num>
  <w:num w:numId="17" w16cid:durableId="536432212">
    <w:abstractNumId w:val="1"/>
  </w:num>
  <w:num w:numId="18" w16cid:durableId="301692081">
    <w:abstractNumId w:val="9"/>
  </w:num>
  <w:num w:numId="19" w16cid:durableId="1100103788">
    <w:abstractNumId w:val="11"/>
  </w:num>
  <w:num w:numId="20" w16cid:durableId="830170680">
    <w:abstractNumId w:val="17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3"/>
  </w:num>
  <w:num w:numId="25" w16cid:durableId="1446927132">
    <w:abstractNumId w:val="6"/>
  </w:num>
  <w:num w:numId="26" w16cid:durableId="1582790431">
    <w:abstractNumId w:val="18"/>
  </w:num>
  <w:num w:numId="27" w16cid:durableId="604920866">
    <w:abstractNumId w:val="19"/>
  </w:num>
  <w:num w:numId="28" w16cid:durableId="3309576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184689986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1834373278">
    <w:abstractNumId w:val="5"/>
  </w:num>
  <w:num w:numId="31" w16cid:durableId="1540435691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1688288130">
    <w:abstractNumId w:val="8"/>
  </w:num>
  <w:num w:numId="33" w16cid:durableId="1986426968">
    <w:abstractNumId w:val="2"/>
  </w:num>
  <w:num w:numId="34" w16cid:durableId="787987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7</cp:revision>
  <cp:lastPrinted>2024-01-26T07:33:00Z</cp:lastPrinted>
  <dcterms:created xsi:type="dcterms:W3CDTF">2023-06-20T07:16:00Z</dcterms:created>
  <dcterms:modified xsi:type="dcterms:W3CDTF">2024-01-26T07:38:00Z</dcterms:modified>
</cp:coreProperties>
</file>